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0B9E" w14:textId="4A277EBF" w:rsidR="007F0627" w:rsidRPr="001F35D9" w:rsidRDefault="007F0627" w:rsidP="009602E5">
      <w:pPr>
        <w:pStyle w:val="Heading1"/>
      </w:pPr>
      <w:r w:rsidRPr="001F35D9">
        <w:t>MATERIALS OF TRADE EXCEPTIONS</w:t>
      </w:r>
    </w:p>
    <w:p w14:paraId="4D109DA0" w14:textId="77777777" w:rsidR="007F0627" w:rsidRDefault="007F0627" w:rsidP="007F0627">
      <w:pPr>
        <w:spacing w:after="160" w:line="259" w:lineRule="auto"/>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Commercial vehicles carrying hazardous materials are NOT allowed onboard TXDOT Galveston-Bolivar ferries to include: Carriers displaying hazardous label placards and those authorized to carry limited quantities without placards as defined in 49 CFR 173.156. The only exception is the Material of Trade exemption as defined in 49 CFR 173.6.</w:t>
      </w:r>
    </w:p>
    <w:p w14:paraId="03D0AD6F" w14:textId="77777777" w:rsidR="007F0627" w:rsidRDefault="007F0627" w:rsidP="007F0627">
      <w:pPr>
        <w:spacing w:after="160" w:line="259" w:lineRule="auto"/>
        <w:rPr>
          <w:rFonts w:asciiTheme="minorHAnsi" w:eastAsiaTheme="minorHAnsi" w:hAnsiTheme="minorHAnsi"/>
          <w:b/>
          <w:bCs/>
          <w:color w:val="auto"/>
          <w:kern w:val="2"/>
          <w:sz w:val="24"/>
          <w:szCs w:val="24"/>
          <w:lang w:eastAsia="en-US"/>
          <w14:ligatures w14:val="standardContextual"/>
        </w:rPr>
      </w:pPr>
    </w:p>
    <w:p w14:paraId="55B3952B" w14:textId="77777777" w:rsidR="007F0627" w:rsidRPr="00C326DF" w:rsidRDefault="007F0627" w:rsidP="00C326DF">
      <w:pPr>
        <w:pStyle w:val="Heading2"/>
        <w:rPr>
          <w:color w:val="0056A9"/>
          <w:sz w:val="32"/>
        </w:rPr>
      </w:pPr>
      <w:r w:rsidRPr="00C326DF">
        <w:rPr>
          <w:color w:val="0056A9"/>
          <w:sz w:val="32"/>
        </w:rPr>
        <w:t>COMMERCIAL VEHICLES</w:t>
      </w:r>
    </w:p>
    <w:p w14:paraId="0BFCCA49" w14:textId="6D97054F" w:rsidR="007F0627" w:rsidRPr="007F0627" w:rsidRDefault="007F0627" w:rsidP="007F0627">
      <w:pPr>
        <w:spacing w:after="160" w:line="259" w:lineRule="auto"/>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 xml:space="preserve">Listed are some of the common examples of hazardous materials that are often encountered attempting to cross the Galveston-Bolivar ferry.  Although prohibited, this list provides examples of materials and maximum quantities that are allowed for commercial and private/noncommercial vehicles transport under the Materials of Trade exceptions found under 49 CFR Part 173.6 (Please note this list is not exhaustive).  </w:t>
      </w:r>
    </w:p>
    <w:p w14:paraId="7BE90A0A" w14:textId="77777777" w:rsidR="007F0627" w:rsidRPr="007F0627" w:rsidRDefault="007F0627" w:rsidP="007F0627">
      <w:pPr>
        <w:spacing w:after="160" w:line="259" w:lineRule="auto"/>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Conversion: (8) gallons is equal to 66 lbs. per the CFR.</w:t>
      </w:r>
    </w:p>
    <w:p w14:paraId="36331253" w14:textId="5685D116" w:rsidR="007F0627" w:rsidRPr="00C326DF" w:rsidRDefault="007F0627" w:rsidP="00C326DF">
      <w:pPr>
        <w:pStyle w:val="Heading3"/>
        <w:numPr>
          <w:ilvl w:val="0"/>
          <w:numId w:val="14"/>
        </w:numPr>
        <w:rPr>
          <w:rFonts w:cstheme="minorHAnsi"/>
          <w:color w:val="auto"/>
          <w:u w:val="single"/>
        </w:rPr>
      </w:pPr>
      <w:r w:rsidRPr="007F0627">
        <w:rPr>
          <w:rFonts w:asciiTheme="minorHAnsi" w:eastAsiaTheme="minorHAnsi" w:hAnsiTheme="minorHAnsi"/>
          <w:b/>
          <w:bCs/>
          <w:color w:val="auto"/>
          <w:kern w:val="2"/>
          <w:sz w:val="24"/>
          <w:szCs w:val="24"/>
          <w:u w:val="single"/>
          <w:lang w:eastAsia="en-US"/>
          <w14:ligatures w14:val="standardContextual"/>
        </w:rPr>
        <w:t>POOL SERVICING COMPANY:</w:t>
      </w:r>
    </w:p>
    <w:p w14:paraId="6052DB2F" w14:textId="77777777" w:rsidR="007F0627" w:rsidRPr="007F0627" w:rsidRDefault="007F0627" w:rsidP="007F0627">
      <w:pPr>
        <w:numPr>
          <w:ilvl w:val="0"/>
          <w:numId w:val="4"/>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(8) gallons maximum of chlorine/shock treatment.</w:t>
      </w:r>
    </w:p>
    <w:p w14:paraId="65AF7C87" w14:textId="77777777" w:rsidR="007F0627" w:rsidRPr="007F0627" w:rsidRDefault="007F0627" w:rsidP="007F0627">
      <w:pPr>
        <w:numPr>
          <w:ilvl w:val="0"/>
          <w:numId w:val="4"/>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(8) gallons maximum of other cleaning agents.</w:t>
      </w:r>
    </w:p>
    <w:p w14:paraId="18493ACF" w14:textId="77777777" w:rsidR="007F0627" w:rsidRPr="007F0627" w:rsidRDefault="007F0627" w:rsidP="007F0627">
      <w:pPr>
        <w:spacing w:after="160" w:line="259" w:lineRule="auto"/>
        <w:ind w:left="1440"/>
        <w:contextualSpacing/>
        <w:rPr>
          <w:rFonts w:asciiTheme="minorHAnsi" w:eastAsiaTheme="minorHAnsi" w:hAnsiTheme="minorHAnsi"/>
          <w:b/>
          <w:bCs/>
          <w:color w:val="auto"/>
          <w:kern w:val="2"/>
          <w:sz w:val="24"/>
          <w:szCs w:val="24"/>
          <w:lang w:eastAsia="en-US"/>
          <w14:ligatures w14:val="standardContextual"/>
        </w:rPr>
      </w:pPr>
    </w:p>
    <w:p w14:paraId="4C61E307" w14:textId="5BE05D5A" w:rsidR="007F0627" w:rsidRPr="00C326DF" w:rsidRDefault="007F0627" w:rsidP="00C326DF">
      <w:pPr>
        <w:pStyle w:val="Heading3"/>
        <w:numPr>
          <w:ilvl w:val="0"/>
          <w:numId w:val="14"/>
        </w:numPr>
        <w:rPr>
          <w:rFonts w:cstheme="minorHAnsi"/>
          <w:color w:val="auto"/>
          <w:u w:val="single"/>
        </w:rPr>
      </w:pPr>
      <w:r w:rsidRPr="007F0627">
        <w:rPr>
          <w:rFonts w:asciiTheme="minorHAnsi" w:eastAsiaTheme="minorHAnsi" w:hAnsiTheme="minorHAnsi"/>
          <w:b/>
          <w:bCs/>
          <w:color w:val="auto"/>
          <w:kern w:val="2"/>
          <w:sz w:val="24"/>
          <w:szCs w:val="24"/>
          <w:u w:val="single"/>
          <w:lang w:eastAsia="en-US"/>
          <w14:ligatures w14:val="standardContextual"/>
        </w:rPr>
        <w:t>WELDING COMPANY:</w:t>
      </w:r>
    </w:p>
    <w:p w14:paraId="624F567D" w14:textId="77777777" w:rsidR="007F0627" w:rsidRPr="007F0627" w:rsidRDefault="007F0627" w:rsidP="007F0627">
      <w:pPr>
        <w:numPr>
          <w:ilvl w:val="0"/>
          <w:numId w:val="5"/>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Maximum (220) lbs. bottle of OXYGEN (green bottle usually)</w:t>
      </w:r>
    </w:p>
    <w:p w14:paraId="18B5D62D" w14:textId="77777777" w:rsidR="007F0627" w:rsidRPr="007F0627" w:rsidRDefault="007F0627" w:rsidP="007F0627">
      <w:pPr>
        <w:numPr>
          <w:ilvl w:val="0"/>
          <w:numId w:val="5"/>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Maximum (220) lbs. of ACETYLENE (smaller black bottle usually)</w:t>
      </w:r>
    </w:p>
    <w:p w14:paraId="12E62AE2" w14:textId="77777777" w:rsidR="007F0627" w:rsidRPr="007F0627" w:rsidRDefault="007F0627" w:rsidP="007F0627">
      <w:pPr>
        <w:numPr>
          <w:ilvl w:val="0"/>
          <w:numId w:val="5"/>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Total weight of ALL tanks CANNOT exceed (440) lbs.</w:t>
      </w:r>
    </w:p>
    <w:p w14:paraId="2307CBDD" w14:textId="77777777" w:rsidR="007F0627" w:rsidRPr="007F0627" w:rsidRDefault="007F0627" w:rsidP="007F0627">
      <w:pPr>
        <w:spacing w:after="160" w:line="259" w:lineRule="auto"/>
        <w:ind w:left="1440"/>
        <w:contextualSpacing/>
        <w:rPr>
          <w:rFonts w:asciiTheme="minorHAnsi" w:eastAsiaTheme="minorHAnsi" w:hAnsiTheme="minorHAnsi"/>
          <w:b/>
          <w:bCs/>
          <w:color w:val="auto"/>
          <w:kern w:val="2"/>
          <w:sz w:val="24"/>
          <w:szCs w:val="24"/>
          <w:u w:val="single"/>
          <w:lang w:eastAsia="en-US"/>
          <w14:ligatures w14:val="standardContextual"/>
        </w:rPr>
      </w:pPr>
    </w:p>
    <w:p w14:paraId="7D2493C1" w14:textId="5F880758" w:rsidR="007F0627" w:rsidRPr="00C326DF" w:rsidRDefault="007F0627" w:rsidP="00C326DF">
      <w:pPr>
        <w:pStyle w:val="Heading3"/>
        <w:numPr>
          <w:ilvl w:val="0"/>
          <w:numId w:val="14"/>
        </w:numPr>
        <w:rPr>
          <w:rFonts w:cstheme="minorHAnsi"/>
          <w:color w:val="auto"/>
          <w:u w:val="single"/>
        </w:rPr>
      </w:pPr>
      <w:r w:rsidRPr="007F0627">
        <w:rPr>
          <w:rFonts w:asciiTheme="minorHAnsi" w:eastAsiaTheme="minorHAnsi" w:hAnsiTheme="minorHAnsi"/>
          <w:b/>
          <w:bCs/>
          <w:color w:val="auto"/>
          <w:kern w:val="2"/>
          <w:sz w:val="24"/>
          <w:szCs w:val="24"/>
          <w:u w:val="single"/>
          <w:lang w:eastAsia="en-US"/>
          <w14:ligatures w14:val="standardContextual"/>
        </w:rPr>
        <w:t>DIVING COMPANY:</w:t>
      </w:r>
    </w:p>
    <w:p w14:paraId="7F455556" w14:textId="77777777" w:rsidR="007F0627" w:rsidRPr="007F0627" w:rsidRDefault="007F0627" w:rsidP="007F0627">
      <w:pPr>
        <w:numPr>
          <w:ilvl w:val="0"/>
          <w:numId w:val="6"/>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Maximum (6) scuba tank bottles.</w:t>
      </w:r>
    </w:p>
    <w:p w14:paraId="21E7B8C2" w14:textId="77777777" w:rsidR="007F0627" w:rsidRPr="007F0627" w:rsidRDefault="007F0627" w:rsidP="007F0627">
      <w:pPr>
        <w:numPr>
          <w:ilvl w:val="0"/>
          <w:numId w:val="6"/>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Total weight of ALL bottles cannot exceed (440) lbs.</w:t>
      </w:r>
    </w:p>
    <w:p w14:paraId="51A7AF56" w14:textId="77777777" w:rsidR="007F0627" w:rsidRPr="007F0627" w:rsidRDefault="007F0627" w:rsidP="007F0627">
      <w:pPr>
        <w:spacing w:after="160" w:line="259" w:lineRule="auto"/>
        <w:ind w:left="1440"/>
        <w:contextualSpacing/>
        <w:rPr>
          <w:rFonts w:asciiTheme="minorHAnsi" w:eastAsiaTheme="minorHAnsi" w:hAnsiTheme="minorHAnsi"/>
          <w:b/>
          <w:bCs/>
          <w:color w:val="auto"/>
          <w:kern w:val="2"/>
          <w:sz w:val="24"/>
          <w:szCs w:val="24"/>
          <w:lang w:eastAsia="en-US"/>
          <w14:ligatures w14:val="standardContextual"/>
        </w:rPr>
      </w:pPr>
    </w:p>
    <w:p w14:paraId="28FE4D50" w14:textId="77CBEB12" w:rsidR="007F0627" w:rsidRPr="00C326DF" w:rsidRDefault="007F0627" w:rsidP="00C326DF">
      <w:pPr>
        <w:pStyle w:val="Heading3"/>
        <w:numPr>
          <w:ilvl w:val="0"/>
          <w:numId w:val="14"/>
        </w:numPr>
        <w:rPr>
          <w:rFonts w:cstheme="minorHAnsi"/>
          <w:color w:val="auto"/>
          <w:u w:val="single"/>
        </w:rPr>
      </w:pPr>
      <w:r w:rsidRPr="007F0627">
        <w:rPr>
          <w:rFonts w:asciiTheme="minorHAnsi" w:eastAsiaTheme="minorHAnsi" w:hAnsiTheme="minorHAnsi"/>
          <w:b/>
          <w:bCs/>
          <w:color w:val="auto"/>
          <w:kern w:val="2"/>
          <w:sz w:val="24"/>
          <w:szCs w:val="24"/>
          <w:u w:val="single"/>
          <w:lang w:eastAsia="en-US"/>
          <w14:ligatures w14:val="standardContextual"/>
        </w:rPr>
        <w:t>A/C HVAC REPAIR COMPANY:</w:t>
      </w:r>
    </w:p>
    <w:p w14:paraId="3EE8AC16" w14:textId="77777777" w:rsidR="007F0627" w:rsidRPr="007F0627" w:rsidRDefault="007F0627" w:rsidP="007F0627">
      <w:pPr>
        <w:numPr>
          <w:ilvl w:val="0"/>
          <w:numId w:val="7"/>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Refrigerant maximum of ALL bottles CANNOT exceed (440) lbs.</w:t>
      </w:r>
    </w:p>
    <w:p w14:paraId="7F1EA067" w14:textId="77777777" w:rsidR="007F0627" w:rsidRPr="007F0627" w:rsidRDefault="007F0627" w:rsidP="007F0627">
      <w:pPr>
        <w:spacing w:after="160" w:line="259" w:lineRule="auto"/>
        <w:ind w:left="1440"/>
        <w:contextualSpacing/>
        <w:rPr>
          <w:rFonts w:asciiTheme="minorHAnsi" w:eastAsiaTheme="minorHAnsi" w:hAnsiTheme="minorHAnsi"/>
          <w:b/>
          <w:bCs/>
          <w:color w:val="auto"/>
          <w:kern w:val="2"/>
          <w:sz w:val="24"/>
          <w:szCs w:val="24"/>
          <w:u w:val="single"/>
          <w:lang w:eastAsia="en-US"/>
          <w14:ligatures w14:val="standardContextual"/>
        </w:rPr>
      </w:pPr>
    </w:p>
    <w:p w14:paraId="54FC9C82" w14:textId="07D17530" w:rsidR="007F0627" w:rsidRPr="00C326DF" w:rsidRDefault="007F0627" w:rsidP="00C326DF">
      <w:pPr>
        <w:pStyle w:val="Heading3"/>
        <w:numPr>
          <w:ilvl w:val="0"/>
          <w:numId w:val="14"/>
        </w:numPr>
        <w:rPr>
          <w:rFonts w:cstheme="minorHAnsi"/>
          <w:color w:val="auto"/>
          <w:u w:val="single"/>
        </w:rPr>
      </w:pPr>
      <w:r w:rsidRPr="007F0627">
        <w:rPr>
          <w:rFonts w:asciiTheme="minorHAnsi" w:eastAsiaTheme="minorHAnsi" w:hAnsiTheme="minorHAnsi"/>
          <w:b/>
          <w:bCs/>
          <w:color w:val="auto"/>
          <w:kern w:val="2"/>
          <w:sz w:val="24"/>
          <w:szCs w:val="24"/>
          <w:u w:val="single"/>
          <w:lang w:eastAsia="en-US"/>
          <w14:ligatures w14:val="standardContextual"/>
        </w:rPr>
        <w:t>PEST CONTROL COMPANY:</w:t>
      </w:r>
    </w:p>
    <w:p w14:paraId="7A0D0243" w14:textId="77777777" w:rsidR="007F0627" w:rsidRPr="007F0627" w:rsidRDefault="007F0627" w:rsidP="007F0627">
      <w:pPr>
        <w:numPr>
          <w:ilvl w:val="0"/>
          <w:numId w:val="7"/>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(8) gallons maximum of pesticide.</w:t>
      </w:r>
    </w:p>
    <w:p w14:paraId="48E98E9F" w14:textId="44B1D266" w:rsidR="007F0627" w:rsidRDefault="007F0627" w:rsidP="00C326DF">
      <w:pPr>
        <w:numPr>
          <w:ilvl w:val="0"/>
          <w:numId w:val="7"/>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(8) gallons maximum of insecticide.</w:t>
      </w:r>
    </w:p>
    <w:p w14:paraId="066EE6A0" w14:textId="77777777" w:rsidR="00C326DF" w:rsidRPr="00C326DF" w:rsidRDefault="00C326DF" w:rsidP="00C326DF">
      <w:pPr>
        <w:spacing w:after="160" w:line="259" w:lineRule="auto"/>
        <w:ind w:left="1440"/>
        <w:contextualSpacing/>
        <w:rPr>
          <w:rFonts w:asciiTheme="minorHAnsi" w:eastAsiaTheme="minorHAnsi" w:hAnsiTheme="minorHAnsi"/>
          <w:b/>
          <w:bCs/>
          <w:color w:val="auto"/>
          <w:kern w:val="2"/>
          <w:sz w:val="24"/>
          <w:szCs w:val="24"/>
          <w:u w:val="single"/>
          <w:lang w:eastAsia="en-US"/>
          <w14:ligatures w14:val="standardContextual"/>
        </w:rPr>
      </w:pPr>
    </w:p>
    <w:p w14:paraId="43114BEB" w14:textId="0B4E0C41" w:rsidR="007F0627" w:rsidRPr="00C326DF" w:rsidRDefault="007F0627" w:rsidP="00C326DF">
      <w:pPr>
        <w:pStyle w:val="Heading3"/>
        <w:numPr>
          <w:ilvl w:val="0"/>
          <w:numId w:val="14"/>
        </w:numPr>
        <w:rPr>
          <w:rFonts w:cstheme="minorHAnsi"/>
          <w:color w:val="auto"/>
          <w:u w:val="single"/>
        </w:rPr>
      </w:pPr>
      <w:r w:rsidRPr="007F0627">
        <w:rPr>
          <w:rFonts w:asciiTheme="minorHAnsi" w:eastAsiaTheme="minorHAnsi" w:hAnsiTheme="minorHAnsi"/>
          <w:b/>
          <w:bCs/>
          <w:color w:val="auto"/>
          <w:kern w:val="2"/>
          <w:sz w:val="24"/>
          <w:szCs w:val="24"/>
          <w:u w:val="single"/>
          <w:lang w:eastAsia="en-US"/>
          <w14:ligatures w14:val="standardContextual"/>
        </w:rPr>
        <w:t>CONSTRUCTION OR PAINTING COMPANY:</w:t>
      </w:r>
    </w:p>
    <w:p w14:paraId="099A4E44" w14:textId="77777777" w:rsidR="007F0627" w:rsidRPr="007F0627" w:rsidRDefault="007F0627" w:rsidP="007F0627">
      <w:pPr>
        <w:numPr>
          <w:ilvl w:val="0"/>
          <w:numId w:val="8"/>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(8) gallons maximum of each: Solvents, Thinner, Lacquer, Varnish, etc.</w:t>
      </w:r>
    </w:p>
    <w:p w14:paraId="7FB93CA6" w14:textId="77777777" w:rsidR="007F0627" w:rsidRPr="00C326DF" w:rsidRDefault="007F0627" w:rsidP="007F0627">
      <w:pPr>
        <w:numPr>
          <w:ilvl w:val="0"/>
          <w:numId w:val="8"/>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(8) gallons maximum of oil-based paints.</w:t>
      </w:r>
    </w:p>
    <w:p w14:paraId="728937A5" w14:textId="77777777" w:rsidR="00C326DF" w:rsidRPr="007F0627" w:rsidRDefault="00C326DF" w:rsidP="00C326DF">
      <w:pPr>
        <w:spacing w:after="160" w:line="259" w:lineRule="auto"/>
        <w:ind w:left="1440"/>
        <w:contextualSpacing/>
        <w:rPr>
          <w:rFonts w:asciiTheme="minorHAnsi" w:eastAsiaTheme="minorHAnsi" w:hAnsiTheme="minorHAnsi"/>
          <w:b/>
          <w:bCs/>
          <w:color w:val="auto"/>
          <w:kern w:val="2"/>
          <w:sz w:val="24"/>
          <w:szCs w:val="24"/>
          <w:u w:val="single"/>
          <w:lang w:eastAsia="en-US"/>
          <w14:ligatures w14:val="standardContextual"/>
        </w:rPr>
      </w:pPr>
    </w:p>
    <w:p w14:paraId="0058A41F" w14:textId="309690F5" w:rsidR="007F0627" w:rsidRPr="00C326DF" w:rsidRDefault="007F0627" w:rsidP="00C326DF">
      <w:pPr>
        <w:pStyle w:val="Heading3"/>
        <w:numPr>
          <w:ilvl w:val="0"/>
          <w:numId w:val="14"/>
        </w:numPr>
        <w:rPr>
          <w:rFonts w:cstheme="minorHAnsi"/>
          <w:color w:val="auto"/>
          <w:u w:val="single"/>
        </w:rPr>
      </w:pPr>
      <w:r w:rsidRPr="007F0627">
        <w:rPr>
          <w:rFonts w:asciiTheme="minorHAnsi" w:eastAsiaTheme="minorHAnsi" w:hAnsiTheme="minorHAnsi"/>
          <w:b/>
          <w:bCs/>
          <w:color w:val="auto"/>
          <w:kern w:val="2"/>
          <w:sz w:val="24"/>
          <w:szCs w:val="24"/>
          <w:u w:val="single"/>
          <w:lang w:eastAsia="en-US"/>
          <w14:ligatures w14:val="standardContextual"/>
        </w:rPr>
        <w:t>LAWN CARE/LANDSCAPING COMPANY:</w:t>
      </w:r>
    </w:p>
    <w:p w14:paraId="639CD775" w14:textId="77777777" w:rsidR="007F0627" w:rsidRPr="007F0627" w:rsidRDefault="007F0627" w:rsidP="007F0627">
      <w:pPr>
        <w:numPr>
          <w:ilvl w:val="0"/>
          <w:numId w:val="9"/>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NO GASOLINE CANS ALLOWED.</w:t>
      </w:r>
    </w:p>
    <w:p w14:paraId="13028511" w14:textId="77777777" w:rsidR="007F0627" w:rsidRPr="007F0627" w:rsidRDefault="007F0627" w:rsidP="007F0627">
      <w:pPr>
        <w:numPr>
          <w:ilvl w:val="0"/>
          <w:numId w:val="9"/>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Mulch is limited to (66) lbs. which is roughly (3) bags.</w:t>
      </w:r>
    </w:p>
    <w:p w14:paraId="62B78BB4" w14:textId="77777777" w:rsidR="007F0627" w:rsidRPr="00C326DF" w:rsidRDefault="007F0627" w:rsidP="007F0627">
      <w:pPr>
        <w:numPr>
          <w:ilvl w:val="0"/>
          <w:numId w:val="9"/>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Fertilizers limited to (66) lbs.</w:t>
      </w:r>
    </w:p>
    <w:p w14:paraId="554CE31A" w14:textId="77777777" w:rsidR="00C326DF" w:rsidRPr="007F0627" w:rsidRDefault="00C326DF" w:rsidP="00C326DF">
      <w:pPr>
        <w:spacing w:after="160" w:line="259" w:lineRule="auto"/>
        <w:ind w:left="1440"/>
        <w:contextualSpacing/>
        <w:rPr>
          <w:rFonts w:asciiTheme="minorHAnsi" w:eastAsiaTheme="minorHAnsi" w:hAnsiTheme="minorHAnsi"/>
          <w:b/>
          <w:bCs/>
          <w:color w:val="auto"/>
          <w:kern w:val="2"/>
          <w:sz w:val="24"/>
          <w:szCs w:val="24"/>
          <w:u w:val="single"/>
          <w:lang w:eastAsia="en-US"/>
          <w14:ligatures w14:val="standardContextual"/>
        </w:rPr>
      </w:pPr>
    </w:p>
    <w:p w14:paraId="367770E0" w14:textId="77777777" w:rsidR="007F0627" w:rsidRPr="00C326DF" w:rsidRDefault="007F0627" w:rsidP="00C326DF">
      <w:pPr>
        <w:pStyle w:val="Heading2"/>
        <w:rPr>
          <w:rFonts w:asciiTheme="minorHAnsi" w:eastAsiaTheme="minorHAnsi" w:hAnsiTheme="minorHAnsi"/>
          <w:sz w:val="24"/>
          <w:szCs w:val="24"/>
          <w:u w:val="single"/>
          <w:lang w:eastAsia="en-US"/>
        </w:rPr>
      </w:pPr>
      <w:r w:rsidRPr="00C326DF">
        <w:rPr>
          <w:rFonts w:asciiTheme="minorHAnsi" w:eastAsiaTheme="minorHAnsi" w:hAnsiTheme="minorHAnsi"/>
          <w:sz w:val="24"/>
          <w:szCs w:val="24"/>
          <w:highlight w:val="yellow"/>
          <w:u w:val="single"/>
          <w:lang w:eastAsia="en-US"/>
        </w:rPr>
        <w:t>SPECIAL NOTES:</w:t>
      </w:r>
    </w:p>
    <w:p w14:paraId="1F321E37" w14:textId="77777777" w:rsidR="007F0627" w:rsidRPr="007F0627" w:rsidRDefault="007F0627" w:rsidP="007F0627">
      <w:pPr>
        <w:numPr>
          <w:ilvl w:val="0"/>
          <w:numId w:val="10"/>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ALL commercial vehicles are limited to (8) gallons of extra diesel fuel separate from the main vehicle or equipment tanks.</w:t>
      </w:r>
    </w:p>
    <w:p w14:paraId="60BDD97A" w14:textId="77777777" w:rsidR="007F0627" w:rsidRPr="007F0627" w:rsidRDefault="007F0627" w:rsidP="007F0627">
      <w:pPr>
        <w:numPr>
          <w:ilvl w:val="0"/>
          <w:numId w:val="10"/>
        </w:numPr>
        <w:spacing w:after="160" w:line="259" w:lineRule="auto"/>
        <w:contextualSpacing/>
        <w:rPr>
          <w:rFonts w:asciiTheme="minorHAnsi" w:eastAsiaTheme="minorHAnsi" w:hAnsiTheme="minorHAnsi"/>
          <w:b/>
          <w:bCs/>
          <w:color w:val="auto"/>
          <w:kern w:val="2"/>
          <w:sz w:val="24"/>
          <w:szCs w:val="24"/>
          <w:u w:val="single"/>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NO poisonous/toxic gases are allowed in any amount.</w:t>
      </w:r>
    </w:p>
    <w:p w14:paraId="6E4D11AE" w14:textId="77777777" w:rsidR="007F0627" w:rsidRPr="007F0627" w:rsidRDefault="007F0627" w:rsidP="007F0627">
      <w:pPr>
        <w:numPr>
          <w:ilvl w:val="0"/>
          <w:numId w:val="10"/>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NO hazardous waste is allowed in ANY amount.</w:t>
      </w:r>
    </w:p>
    <w:p w14:paraId="1DAC43CA" w14:textId="77777777" w:rsidR="007F0627" w:rsidRPr="007F0627" w:rsidRDefault="007F0627" w:rsidP="007F0627">
      <w:pPr>
        <w:numPr>
          <w:ilvl w:val="0"/>
          <w:numId w:val="10"/>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Total weight of ALL hazardous materials allowed in ONE vehicle CANNOT exceed (440) lbs.</w:t>
      </w:r>
    </w:p>
    <w:p w14:paraId="74B14E5B" w14:textId="77777777" w:rsidR="007F0627" w:rsidRPr="007F0627" w:rsidRDefault="007F0627" w:rsidP="007F0627">
      <w:pPr>
        <w:numPr>
          <w:ilvl w:val="0"/>
          <w:numId w:val="10"/>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PLEASE call the tower (ferry office) at (409) 795-2230 or get in contact with a supervisor or safety officer regarding any other unsure commercial materials.</w:t>
      </w:r>
    </w:p>
    <w:p w14:paraId="5117FF2E" w14:textId="33655A40" w:rsidR="007F0627" w:rsidRPr="00C326DF" w:rsidRDefault="007F0627" w:rsidP="00C326DF">
      <w:pPr>
        <w:pStyle w:val="Heading3"/>
        <w:jc w:val="center"/>
        <w:rPr>
          <w:rFonts w:cstheme="minorHAnsi"/>
          <w:color w:val="auto"/>
          <w:u w:val="single"/>
        </w:rPr>
      </w:pPr>
      <w:r w:rsidRPr="007F0627">
        <w:rPr>
          <w:rFonts w:asciiTheme="minorHAnsi" w:eastAsiaTheme="minorHAnsi" w:hAnsiTheme="minorHAnsi"/>
          <w:b/>
          <w:bCs/>
          <w:color w:val="auto"/>
          <w:kern w:val="2"/>
          <w:sz w:val="24"/>
          <w:szCs w:val="24"/>
          <w:highlight w:val="yellow"/>
          <w:lang w:eastAsia="en-US"/>
          <w14:ligatures w14:val="standardContextual"/>
        </w:rPr>
        <w:t>PROHIBITED MATERIALS-COMMERCIAL AND PRIVATE VEHICLES</w:t>
      </w:r>
    </w:p>
    <w:p w14:paraId="20A566F2" w14:textId="77777777" w:rsidR="007F0627" w:rsidRPr="007F0627" w:rsidRDefault="007F0627" w:rsidP="007F0627">
      <w:pPr>
        <w:numPr>
          <w:ilvl w:val="0"/>
          <w:numId w:val="13"/>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Asphalt cements, heavy residual fuel oils and similar products transported at a temperature of (200) degrees Fahrenheit or greater.</w:t>
      </w:r>
    </w:p>
    <w:p w14:paraId="046B2696" w14:textId="77777777" w:rsidR="007F0627" w:rsidRPr="007F0627" w:rsidRDefault="007F0627" w:rsidP="007F0627">
      <w:pPr>
        <w:numPr>
          <w:ilvl w:val="0"/>
          <w:numId w:val="13"/>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Hazardous materials listed as B, D, E, in Column 10(a) and/or “Forbidden” in Column (3) of the Hazardous Materials Table in 49 CFR.</w:t>
      </w:r>
    </w:p>
    <w:p w14:paraId="1DB405B6" w14:textId="77777777" w:rsidR="007F0627" w:rsidRPr="007F0627" w:rsidRDefault="007F0627" w:rsidP="007F0627">
      <w:pPr>
        <w:numPr>
          <w:ilvl w:val="0"/>
          <w:numId w:val="13"/>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Hay or cotton that is bagged, bailed, or rolled.</w:t>
      </w:r>
    </w:p>
    <w:p w14:paraId="1E4BD9F5" w14:textId="77777777" w:rsidR="007F0627" w:rsidRPr="007F0627" w:rsidRDefault="007F0627" w:rsidP="007F0627">
      <w:pPr>
        <w:spacing w:after="160" w:line="259" w:lineRule="auto"/>
        <w:rPr>
          <w:rFonts w:asciiTheme="minorHAnsi" w:eastAsiaTheme="minorHAnsi" w:hAnsiTheme="minorHAnsi"/>
          <w:b/>
          <w:bCs/>
          <w:color w:val="auto"/>
          <w:kern w:val="2"/>
          <w:sz w:val="24"/>
          <w:szCs w:val="24"/>
          <w:lang w:eastAsia="en-US"/>
          <w14:ligatures w14:val="standardContextual"/>
        </w:rPr>
      </w:pPr>
    </w:p>
    <w:p w14:paraId="5EF54061" w14:textId="1BD4C521" w:rsidR="007F0627" w:rsidRPr="00C326DF" w:rsidRDefault="007F0627" w:rsidP="00C326DF">
      <w:pPr>
        <w:pStyle w:val="Heading3"/>
        <w:jc w:val="center"/>
        <w:rPr>
          <w:rFonts w:cstheme="minorHAnsi"/>
          <w:color w:val="auto"/>
          <w:u w:val="single"/>
        </w:rPr>
      </w:pPr>
      <w:r w:rsidRPr="007F0627">
        <w:rPr>
          <w:rFonts w:asciiTheme="minorHAnsi" w:eastAsiaTheme="minorHAnsi" w:hAnsiTheme="minorHAnsi"/>
          <w:b/>
          <w:bCs/>
          <w:color w:val="auto"/>
          <w:kern w:val="2"/>
          <w:sz w:val="24"/>
          <w:szCs w:val="24"/>
          <w:highlight w:val="yellow"/>
          <w:lang w:eastAsia="en-US"/>
          <w14:ligatures w14:val="standardContextual"/>
        </w:rPr>
        <w:t>PRIVATELY OWNED/NONCOMMERCIAL VEHICLES</w:t>
      </w:r>
    </w:p>
    <w:p w14:paraId="01B3A1CF" w14:textId="77777777" w:rsidR="007F0627" w:rsidRPr="007F0627" w:rsidRDefault="007F0627" w:rsidP="007F0627">
      <w:pPr>
        <w:spacing w:after="160" w:line="259" w:lineRule="auto"/>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 xml:space="preserve">Privately owned/noncommercial vehicles (not in commercial status) and not in a commercial vehicle regardless, if it is privately owned, are allowed to transport the following materials with the listed maximum quantity. </w:t>
      </w:r>
    </w:p>
    <w:p w14:paraId="63532A22"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Diesel Fuel: Vehicles can carry a TOTAL of (119) gallons whether it is in portable containers or a tank.</w:t>
      </w:r>
    </w:p>
    <w:p w14:paraId="08845371"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Acetylene/Oxygen cylinders: (1) bottle of each with maximum size of (220) lbs. A total combination NOT to exceed (300) lbs. Cylinders shall be tightly secured to the vehicle body by chain and load binder or equivalent. Valve protection caps are not required unless cylinders are moved from their racks while onboard the ferry.</w:t>
      </w:r>
    </w:p>
    <w:p w14:paraId="5781CE8C"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Refrigerant for A/C (FREON): (50) lbs. maximum allowed. MUST be capped and secured.</w:t>
      </w:r>
    </w:p>
    <w:p w14:paraId="29DDA90D"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Flares: Allowed as part of a survival kit.</w:t>
      </w:r>
    </w:p>
    <w:p w14:paraId="37AB298C"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Pesticides and Insecticides: No more than (8) gallons of pesticide and insecticide allowed.</w:t>
      </w:r>
    </w:p>
    <w:p w14:paraId="3C65A0D3"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Car Batteries: (3) lead acid batteries allowed. Provided the batteries are secured and capped.</w:t>
      </w:r>
    </w:p>
    <w:p w14:paraId="21D784A3"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Agriculture fodder at the bottom of trucks and livestock trailers are allowed. Hay fodder or similar substance used on bed of agriculture trailers is allowed, provided it is NOT baled, rolled, or bagged.</w:t>
      </w:r>
    </w:p>
    <w:p w14:paraId="64082DB7"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Oxygen cylinders for medical use: TOTAL combination of bottles CANNOT EXCEED (80) lbs. MUST be capped and secured if not in use at the time of arrival.</w:t>
      </w:r>
    </w:p>
    <w:p w14:paraId="28CEB0C8"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Scuba Tanks: Maximum of (2) bottles.</w:t>
      </w:r>
    </w:p>
    <w:p w14:paraId="1C60A055"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High pressure bottles (non-toxic and nonflammable) are limited to (2) bottles with a maximum size of (220) lbs. each.</w:t>
      </w:r>
    </w:p>
    <w:p w14:paraId="41F38EC8"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Mulch: (15) sealed bags</w:t>
      </w:r>
    </w:p>
    <w:p w14:paraId="37B96772"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Motor Oil/Lube Oil: (55) gallons maximum.</w:t>
      </w:r>
    </w:p>
    <w:p w14:paraId="5EC2639E"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Oil-Based Paints: Maximum (10) gallons allowed.</w:t>
      </w:r>
    </w:p>
    <w:p w14:paraId="6274911E"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Latex/Water Based Paints: Allowed.</w:t>
      </w:r>
    </w:p>
    <w:p w14:paraId="2CF01B3E"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Propane: (1) container up to (33) lbs. allowed. RV’s can have (1) extra bottle so long as it is SHUT OFF AND SECURED not to exceed (33) lbs. as well.</w:t>
      </w:r>
    </w:p>
    <w:p w14:paraId="1251F038"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 xml:space="preserve"> Fertilizer: Limited to (66) lbs.</w:t>
      </w:r>
    </w:p>
    <w:p w14:paraId="6C794DE3"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Pool Cleaning Chlorine/Shock: Maximum (8) gallons.</w:t>
      </w:r>
    </w:p>
    <w:p w14:paraId="04ADEA7D"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 xml:space="preserve">Gasoline Containers: Empty, brand new, AND NEVER been used allowed.  </w:t>
      </w:r>
    </w:p>
    <w:p w14:paraId="1F097BFA" w14:textId="77777777" w:rsidR="007F0627" w:rsidRPr="007F0627" w:rsidRDefault="007F0627" w:rsidP="007F0627">
      <w:pPr>
        <w:numPr>
          <w:ilvl w:val="0"/>
          <w:numId w:val="12"/>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Boats with outboard/inboard motors may carry (2) separate containers in addition to the tank already connected to the motor.</w:t>
      </w:r>
    </w:p>
    <w:p w14:paraId="49E5F2FF" w14:textId="77777777" w:rsidR="007F0627" w:rsidRPr="007F0627" w:rsidRDefault="007F0627" w:rsidP="007F0627">
      <w:pPr>
        <w:numPr>
          <w:ilvl w:val="0"/>
          <w:numId w:val="12"/>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For boats, total allowable amount or capacity (empty or full) in portable containers CANNOT exceed (12) gallons: If they have a boat with trailer, they can have an independent (6) gallon tank (marine approved) attached to an outboard along with an extra tank up to (6) gallons.</w:t>
      </w:r>
    </w:p>
    <w:p w14:paraId="15A7FDED" w14:textId="77777777" w:rsidR="007F0627" w:rsidRPr="007F0627" w:rsidRDefault="007F0627" w:rsidP="007F0627">
      <w:pPr>
        <w:numPr>
          <w:ilvl w:val="0"/>
          <w:numId w:val="12"/>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 xml:space="preserve">Containers must be capped/sealed and made strong steel or plastic with suitable closures. They must be in good condition and designed external gasoline tank fitted and mounted in the bed of a pickup truck, provided it is tied into the vehicle’s fuel system and does not include a dispensing pump used to provide fuel to other vehicles.  </w:t>
      </w:r>
    </w:p>
    <w:p w14:paraId="68C5260A"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Kerosene: NOT allowed.</w:t>
      </w:r>
    </w:p>
    <w:p w14:paraId="6E514FA2" w14:textId="77777777" w:rsidR="007F0627" w:rsidRPr="007F0627" w:rsidRDefault="007F0627" w:rsidP="007F0627">
      <w:pPr>
        <w:numPr>
          <w:ilvl w:val="0"/>
          <w:numId w:val="11"/>
        </w:numPr>
        <w:spacing w:after="160" w:line="259" w:lineRule="auto"/>
        <w:contextualSpacing/>
        <w:rPr>
          <w:rFonts w:asciiTheme="minorHAnsi" w:eastAsiaTheme="minorHAnsi" w:hAnsiTheme="minorHAnsi"/>
          <w:b/>
          <w:bCs/>
          <w:color w:val="auto"/>
          <w:kern w:val="2"/>
          <w:sz w:val="24"/>
          <w:szCs w:val="24"/>
          <w:lang w:eastAsia="en-US"/>
          <w14:ligatures w14:val="standardContextual"/>
        </w:rPr>
      </w:pPr>
      <w:r w:rsidRPr="007F0627">
        <w:rPr>
          <w:rFonts w:asciiTheme="minorHAnsi" w:eastAsiaTheme="minorHAnsi" w:hAnsiTheme="minorHAnsi"/>
          <w:b/>
          <w:bCs/>
          <w:color w:val="auto"/>
          <w:kern w:val="2"/>
          <w:sz w:val="24"/>
          <w:szCs w:val="24"/>
          <w:lang w:eastAsia="en-US"/>
          <w14:ligatures w14:val="standardContextual"/>
        </w:rPr>
        <w:t>Fireworks and explosives: NOT allowed.</w:t>
      </w:r>
    </w:p>
    <w:p w14:paraId="206B4A2C" w14:textId="78A4609E" w:rsidR="00EC5988" w:rsidRPr="007F0627" w:rsidRDefault="007F0627" w:rsidP="000513E7">
      <w:pPr>
        <w:numPr>
          <w:ilvl w:val="0"/>
          <w:numId w:val="11"/>
        </w:numPr>
        <w:spacing w:after="0" w:line="240" w:lineRule="auto"/>
        <w:contextualSpacing/>
      </w:pPr>
      <w:r w:rsidRPr="007F0627">
        <w:rPr>
          <w:rFonts w:asciiTheme="minorHAnsi" w:eastAsiaTheme="minorHAnsi" w:hAnsiTheme="minorHAnsi"/>
          <w:b/>
          <w:bCs/>
          <w:color w:val="auto"/>
          <w:kern w:val="2"/>
          <w:sz w:val="24"/>
          <w:szCs w:val="24"/>
          <w:lang w:eastAsia="en-US"/>
          <w14:ligatures w14:val="standardContextual"/>
        </w:rPr>
        <w:t>Poisonous and Toxic gases are NOT allowed.</w:t>
      </w:r>
    </w:p>
    <w:p w14:paraId="6CA8299B" w14:textId="77777777" w:rsidR="007F0627" w:rsidRPr="007F0627" w:rsidRDefault="007F0627" w:rsidP="007F0627"/>
    <w:p w14:paraId="630ACF2A" w14:textId="77777777" w:rsidR="007F0627" w:rsidRPr="007F0627" w:rsidRDefault="007F0627" w:rsidP="007F0627"/>
    <w:p w14:paraId="7C64741D" w14:textId="77777777" w:rsidR="007F0627" w:rsidRPr="007F0627" w:rsidRDefault="007F0627" w:rsidP="007F0627"/>
    <w:p w14:paraId="6592FE9D" w14:textId="77777777" w:rsidR="007F0627" w:rsidRPr="007F0627" w:rsidRDefault="007F0627" w:rsidP="007F0627"/>
    <w:p w14:paraId="27243F13" w14:textId="77777777" w:rsidR="007F0627" w:rsidRPr="007F0627" w:rsidRDefault="007F0627" w:rsidP="007F0627"/>
    <w:p w14:paraId="3DD50A29" w14:textId="77777777" w:rsidR="007F0627" w:rsidRPr="007F0627" w:rsidRDefault="007F0627" w:rsidP="007F0627"/>
    <w:p w14:paraId="0CAF4661" w14:textId="77777777" w:rsidR="007F0627" w:rsidRPr="007F0627" w:rsidRDefault="007F0627" w:rsidP="007F0627"/>
    <w:p w14:paraId="1515E218" w14:textId="77777777" w:rsidR="007F0627" w:rsidRPr="007F0627" w:rsidRDefault="007F0627" w:rsidP="007F0627"/>
    <w:p w14:paraId="32C2D622" w14:textId="77777777" w:rsidR="007F0627" w:rsidRPr="007F0627" w:rsidRDefault="007F0627" w:rsidP="007F0627"/>
    <w:p w14:paraId="778B78D3" w14:textId="2A41EB8D" w:rsidR="007F0627" w:rsidRPr="007F0627" w:rsidRDefault="007F0627" w:rsidP="007F0627">
      <w:pPr>
        <w:tabs>
          <w:tab w:val="left" w:pos="8850"/>
          <w:tab w:val="right" w:pos="10080"/>
        </w:tabs>
      </w:pPr>
      <w:r>
        <w:tab/>
      </w:r>
      <w:r>
        <w:tab/>
      </w:r>
    </w:p>
    <w:sectPr w:rsidR="007F0627" w:rsidRPr="007F0627" w:rsidSect="009D6180">
      <w:headerReference w:type="default" r:id="rId11"/>
      <w:footerReference w:type="default" r:id="rId12"/>
      <w:headerReference w:type="first" r:id="rId13"/>
      <w:footerReference w:type="first" r:id="rId14"/>
      <w:pgSz w:w="12240" w:h="15840"/>
      <w:pgMar w:top="274" w:right="1080" w:bottom="36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C2EA" w14:textId="77777777" w:rsidR="00C845C7" w:rsidRDefault="00C845C7" w:rsidP="008D32A8">
      <w:pPr>
        <w:spacing w:after="0" w:line="240" w:lineRule="auto"/>
      </w:pPr>
      <w:r>
        <w:separator/>
      </w:r>
    </w:p>
  </w:endnote>
  <w:endnote w:type="continuationSeparator" w:id="0">
    <w:p w14:paraId="31BBE683" w14:textId="77777777" w:rsidR="00C845C7" w:rsidRDefault="00C845C7" w:rsidP="008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F54E" w14:textId="5C8F7EF1" w:rsidR="0061536C" w:rsidRPr="00134C29" w:rsidRDefault="00000000" w:rsidP="000211BE">
    <w:pPr>
      <w:pStyle w:val="Footer"/>
    </w:pPr>
    <w:sdt>
      <w:sdtPr>
        <w:alias w:val="Subject"/>
        <w:tag w:val=""/>
        <w:id w:val="1832950997"/>
        <w:dataBinding w:prefixMappings="xmlns:ns0='http://purl.org/dc/elements/1.1/' xmlns:ns1='http://schemas.openxmlformats.org/package/2006/metadata/core-properties' " w:xpath="/ns1:coreProperties[1]/ns0:subject[1]" w:storeItemID="{6C3C8BC8-F283-45AE-878A-BAB7291924A1}"/>
        <w:text/>
      </w:sdtPr>
      <w:sdtContent>
        <w:r w:rsidR="00610433">
          <w:t>Materials of Trade Exceptions for ferries</w:t>
        </w:r>
      </w:sdtContent>
    </w:sdt>
    <w:r w:rsidR="006E29EC" w:rsidRPr="00134C29">
      <w:tab/>
    </w:r>
    <w:r w:rsidR="006E29EC" w:rsidRPr="00134C29">
      <w:fldChar w:fldCharType="begin"/>
    </w:r>
    <w:r w:rsidR="006E29EC" w:rsidRPr="00134C29">
      <w:instrText xml:space="preserve"> PAGE   \* MERGEFORMAT </w:instrText>
    </w:r>
    <w:r w:rsidR="006E29EC" w:rsidRPr="00134C29">
      <w:fldChar w:fldCharType="separate"/>
    </w:r>
    <w:r w:rsidR="006E29EC" w:rsidRPr="00134C29">
      <w:t>1</w:t>
    </w:r>
    <w:r w:rsidR="006E29EC" w:rsidRPr="00134C29">
      <w:fldChar w:fldCharType="end"/>
    </w:r>
    <w:r w:rsidR="006E29EC" w:rsidRPr="00134C29">
      <w:tab/>
    </w:r>
    <w:sdt>
      <w:sdtPr>
        <w:alias w:val="Publish Date"/>
        <w:tag w:val=""/>
        <w:id w:val="-1704404995"/>
        <w:dataBinding w:prefixMappings="xmlns:ns0='http://schemas.microsoft.com/office/2006/coverPageProps' " w:xpath="/ns0:CoverPageProperties[1]/ns0:PublishDate[1]" w:storeItemID="{55AF091B-3C7A-41E3-B477-F2FDAA23CFDA}"/>
        <w:date w:fullDate="2025-06-11T00:00:00Z">
          <w:dateFormat w:val="M/d/yyyy"/>
          <w:lid w:val="en-US"/>
          <w:storeMappedDataAs w:val="dateTime"/>
          <w:calendar w:val="gregorian"/>
        </w:date>
      </w:sdtPr>
      <w:sdtContent>
        <w:r w:rsidR="007F0627">
          <w:t>6/11/2025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8325" w14:textId="4DD3CB20" w:rsidR="00106719" w:rsidRPr="0061536C" w:rsidRDefault="0061536C" w:rsidP="000211BE">
    <w:pPr>
      <w:pStyle w:val="Footer"/>
    </w:pPr>
    <w:r>
      <w:tab/>
    </w:r>
    <w:r>
      <w:tab/>
    </w:r>
    <w:sdt>
      <w:sdtPr>
        <w:alias w:val="Publish Date"/>
        <w:tag w:val=""/>
        <w:id w:val="1063368247"/>
        <w:dataBinding w:prefixMappings="xmlns:ns0='http://schemas.microsoft.com/office/2006/coverPageProps' " w:xpath="/ns0:CoverPageProperties[1]/ns0:PublishDate[1]" w:storeItemID="{55AF091B-3C7A-41E3-B477-F2FDAA23CFDA}"/>
        <w:date w:fullDate="2025-06-11T00:00:00Z">
          <w:dateFormat w:val="M/d/yyyy"/>
          <w:lid w:val="en-US"/>
          <w:storeMappedDataAs w:val="dateTime"/>
          <w:calendar w:val="gregorian"/>
        </w:date>
      </w:sdtPr>
      <w:sdtContent>
        <w:r w:rsidR="007F0627">
          <w:t>6/11/2025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C953" w14:textId="77777777" w:rsidR="00C845C7" w:rsidRDefault="00C845C7" w:rsidP="008D32A8">
      <w:pPr>
        <w:spacing w:after="0" w:line="240" w:lineRule="auto"/>
      </w:pPr>
      <w:r>
        <w:separator/>
      </w:r>
    </w:p>
  </w:footnote>
  <w:footnote w:type="continuationSeparator" w:id="0">
    <w:p w14:paraId="28FF0303" w14:textId="77777777" w:rsidR="00C845C7" w:rsidRDefault="00C845C7" w:rsidP="008D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003C" w14:textId="5C83767C" w:rsidR="006E29EC" w:rsidRPr="000211BE" w:rsidRDefault="00000000" w:rsidP="000211BE">
    <w:pPr>
      <w:pStyle w:val="Header"/>
    </w:pPr>
    <w:sdt>
      <w:sdtPr>
        <w:alias w:val="Title"/>
        <w:tag w:val=""/>
        <w:id w:val="-1578903711"/>
        <w:dataBinding w:prefixMappings="xmlns:ns0='http://purl.org/dc/elements/1.1/' xmlns:ns1='http://schemas.openxmlformats.org/package/2006/metadata/core-properties' " w:xpath="/ns1:coreProperties[1]/ns0:title[1]" w:storeItemID="{6C3C8BC8-F283-45AE-878A-BAB7291924A1}"/>
        <w:text/>
      </w:sdtPr>
      <w:sdtContent>
        <w:r w:rsidR="00610433">
          <w:t>Materials of Trade Exceptions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1E8B" w14:textId="77777777" w:rsidR="000552A6" w:rsidRDefault="000552A6">
    <w:pPr>
      <w:pStyle w:val="Header"/>
    </w:pPr>
    <w:r w:rsidRPr="008957C8">
      <w:rPr>
        <w:b/>
        <w:bCs/>
        <w:noProof/>
        <w:color w:val="FFFFFF"/>
        <w:sz w:val="56"/>
        <w:szCs w:val="56"/>
        <w14:ligatures w14:val="standardContextual"/>
      </w:rPr>
      <w:drawing>
        <wp:anchor distT="0" distB="0" distL="114300" distR="114300" simplePos="0" relativeHeight="251659264" behindDoc="1" locked="0" layoutInCell="1" allowOverlap="1" wp14:anchorId="4C9DD948" wp14:editId="5EA56E5B">
          <wp:simplePos x="0" y="0"/>
          <wp:positionH relativeFrom="page">
            <wp:posOffset>3748</wp:posOffset>
          </wp:positionH>
          <wp:positionV relativeFrom="page">
            <wp:posOffset>0</wp:posOffset>
          </wp:positionV>
          <wp:extent cx="7781261" cy="116138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1261" cy="11613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E8C"/>
    <w:multiLevelType w:val="hybridMultilevel"/>
    <w:tmpl w:val="9858F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C2E84"/>
    <w:multiLevelType w:val="hybridMultilevel"/>
    <w:tmpl w:val="5FCEB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E4767"/>
    <w:multiLevelType w:val="hybridMultilevel"/>
    <w:tmpl w:val="6A1C13D6"/>
    <w:lvl w:ilvl="0" w:tplc="AAAAC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61295F"/>
    <w:multiLevelType w:val="hybridMultilevel"/>
    <w:tmpl w:val="F2240374"/>
    <w:lvl w:ilvl="0" w:tplc="14D6AE72">
      <w:start w:val="1"/>
      <w:numFmt w:val="decimal"/>
      <w:lvlText w:val="%1."/>
      <w:lvlJc w:val="left"/>
      <w:pPr>
        <w:ind w:left="720" w:hanging="360"/>
      </w:pPr>
      <w:rPr>
        <w:rFonts w:asciiTheme="minorHAnsi" w:eastAsiaTheme="minorHAnsi" w:hAnsiTheme="minorHAnsi"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57D"/>
    <w:multiLevelType w:val="hybridMultilevel"/>
    <w:tmpl w:val="7C32EC9A"/>
    <w:lvl w:ilvl="0" w:tplc="87E84E42">
      <w:start w:val="1"/>
      <w:numFmt w:val="lowerLetter"/>
      <w:pStyle w:val="ListNumber2"/>
      <w:lvlText w:val="%1."/>
      <w:lvlJc w:val="left"/>
      <w:pPr>
        <w:ind w:left="792"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2A4C4FC0"/>
    <w:multiLevelType w:val="hybridMultilevel"/>
    <w:tmpl w:val="F8C8A8A6"/>
    <w:lvl w:ilvl="0" w:tplc="562A20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834E7"/>
    <w:multiLevelType w:val="hybridMultilevel"/>
    <w:tmpl w:val="9EF49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227D57"/>
    <w:multiLevelType w:val="hybridMultilevel"/>
    <w:tmpl w:val="AED2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83D37"/>
    <w:multiLevelType w:val="hybridMultilevel"/>
    <w:tmpl w:val="850CA830"/>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9" w15:restartNumberingAfterBreak="0">
    <w:nsid w:val="684C6BA9"/>
    <w:multiLevelType w:val="hybridMultilevel"/>
    <w:tmpl w:val="B6BA8D5E"/>
    <w:lvl w:ilvl="0" w:tplc="F70885E4">
      <w:start w:val="1"/>
      <w:numFmt w:val="decimal"/>
      <w:lvlText w:val="%1."/>
      <w:lvlJc w:val="left"/>
      <w:pPr>
        <w:ind w:left="1185" w:hanging="360"/>
      </w:pPr>
      <w:rPr>
        <w:rFonts w:hint="default"/>
        <w:b/>
        <w:bCs/>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6DCF6483"/>
    <w:multiLevelType w:val="hybridMultilevel"/>
    <w:tmpl w:val="9B42A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862C6E"/>
    <w:multiLevelType w:val="hybridMultilevel"/>
    <w:tmpl w:val="7A629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FC6135"/>
    <w:multiLevelType w:val="multilevel"/>
    <w:tmpl w:val="4DB6C37C"/>
    <w:lvl w:ilvl="0">
      <w:start w:val="1"/>
      <w:numFmt w:val="decimal"/>
      <w:pStyle w:val="ListNumber"/>
      <w:lvlText w:val="%1."/>
      <w:lvlJc w:val="left"/>
      <w:pPr>
        <w:ind w:left="432" w:hanging="432"/>
      </w:pPr>
      <w:rPr>
        <w:rFonts w:hint="default"/>
      </w:rPr>
    </w:lvl>
    <w:lvl w:ilvl="1">
      <w:start w:val="1"/>
      <w:numFmt w:val="upperRoman"/>
      <w:lvlText w:val="%2."/>
      <w:lvlJc w:val="left"/>
      <w:pPr>
        <w:ind w:left="1296" w:hanging="432"/>
      </w:pPr>
      <w:rPr>
        <w:rFonts w:hint="default"/>
      </w:rPr>
    </w:lvl>
    <w:lvl w:ilvl="2">
      <w:start w:val="1"/>
      <w:numFmt w:val="lowerLetter"/>
      <w:pStyle w:val="ListNumber3"/>
      <w:lvlText w:val="%3."/>
      <w:lvlJc w:val="left"/>
      <w:pPr>
        <w:ind w:left="2160" w:hanging="432"/>
      </w:pPr>
      <w:rPr>
        <w:rFonts w:hint="default"/>
      </w:rPr>
    </w:lvl>
    <w:lvl w:ilvl="3">
      <w:start w:val="1"/>
      <w:numFmt w:val="lowerRoman"/>
      <w:pStyle w:val="ListNumber4"/>
      <w:lvlText w:val="%4."/>
      <w:lvlJc w:val="left"/>
      <w:pPr>
        <w:ind w:left="3024" w:hanging="432"/>
      </w:pPr>
      <w:rPr>
        <w:rFonts w:hint="default"/>
      </w:rPr>
    </w:lvl>
    <w:lvl w:ilvl="4">
      <w:start w:val="1"/>
      <w:numFmt w:val="bullet"/>
      <w:pStyle w:val="ListNumber5"/>
      <w:lvlText w:val=""/>
      <w:lvlJc w:val="left"/>
      <w:pPr>
        <w:ind w:left="3888" w:hanging="432"/>
      </w:pPr>
      <w:rPr>
        <w:rFonts w:ascii="Symbol" w:hAnsi="Symbol" w:hint="default"/>
      </w:rPr>
    </w:lvl>
    <w:lvl w:ilvl="5">
      <w:start w:val="1"/>
      <w:numFmt w:val="bullet"/>
      <w:lvlText w:val="–"/>
      <w:lvlJc w:val="left"/>
      <w:pPr>
        <w:ind w:left="4752" w:hanging="432"/>
      </w:pPr>
      <w:rPr>
        <w:rFonts w:ascii="Franklin Gothic Book" w:hAnsi="Franklin Gothic Book"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left"/>
      <w:pPr>
        <w:ind w:left="7344" w:hanging="432"/>
      </w:pPr>
      <w:rPr>
        <w:rFonts w:hint="default"/>
      </w:rPr>
    </w:lvl>
  </w:abstractNum>
  <w:abstractNum w:abstractNumId="13" w15:restartNumberingAfterBreak="0">
    <w:nsid w:val="7D3C2D7B"/>
    <w:multiLevelType w:val="hybridMultilevel"/>
    <w:tmpl w:val="0DCC8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9480942">
    <w:abstractNumId w:val="12"/>
  </w:num>
  <w:num w:numId="2" w16cid:durableId="1916547936">
    <w:abstractNumId w:val="4"/>
  </w:num>
  <w:num w:numId="3" w16cid:durableId="302731430">
    <w:abstractNumId w:val="5"/>
  </w:num>
  <w:num w:numId="4" w16cid:durableId="396244351">
    <w:abstractNumId w:val="13"/>
  </w:num>
  <w:num w:numId="5" w16cid:durableId="2060660901">
    <w:abstractNumId w:val="11"/>
  </w:num>
  <w:num w:numId="6" w16cid:durableId="1275134328">
    <w:abstractNumId w:val="0"/>
  </w:num>
  <w:num w:numId="7" w16cid:durableId="1073160894">
    <w:abstractNumId w:val="1"/>
  </w:num>
  <w:num w:numId="8" w16cid:durableId="937717236">
    <w:abstractNumId w:val="10"/>
  </w:num>
  <w:num w:numId="9" w16cid:durableId="1054700883">
    <w:abstractNumId w:val="6"/>
  </w:num>
  <w:num w:numId="10" w16cid:durableId="1515878032">
    <w:abstractNumId w:val="2"/>
  </w:num>
  <w:num w:numId="11" w16cid:durableId="1433280219">
    <w:abstractNumId w:val="9"/>
  </w:num>
  <w:num w:numId="12" w16cid:durableId="1582178594">
    <w:abstractNumId w:val="8"/>
  </w:num>
  <w:num w:numId="13" w16cid:durableId="1008605010">
    <w:abstractNumId w:val="7"/>
  </w:num>
  <w:num w:numId="14" w16cid:durableId="702250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27"/>
    <w:rsid w:val="000211BE"/>
    <w:rsid w:val="000513E7"/>
    <w:rsid w:val="000552A6"/>
    <w:rsid w:val="000E58B8"/>
    <w:rsid w:val="000F288C"/>
    <w:rsid w:val="00106719"/>
    <w:rsid w:val="00124F90"/>
    <w:rsid w:val="00134C29"/>
    <w:rsid w:val="00151750"/>
    <w:rsid w:val="001F35D9"/>
    <w:rsid w:val="00252248"/>
    <w:rsid w:val="00257037"/>
    <w:rsid w:val="002665AE"/>
    <w:rsid w:val="002C79BA"/>
    <w:rsid w:val="003328E6"/>
    <w:rsid w:val="00346947"/>
    <w:rsid w:val="00362E2E"/>
    <w:rsid w:val="003B71B9"/>
    <w:rsid w:val="003C7275"/>
    <w:rsid w:val="00450A47"/>
    <w:rsid w:val="00487531"/>
    <w:rsid w:val="004B10C6"/>
    <w:rsid w:val="004B2DFE"/>
    <w:rsid w:val="005B069F"/>
    <w:rsid w:val="005D6ED1"/>
    <w:rsid w:val="00610433"/>
    <w:rsid w:val="0061536C"/>
    <w:rsid w:val="00623711"/>
    <w:rsid w:val="0062659C"/>
    <w:rsid w:val="00675F62"/>
    <w:rsid w:val="006E29EC"/>
    <w:rsid w:val="006F336D"/>
    <w:rsid w:val="00766318"/>
    <w:rsid w:val="007706EA"/>
    <w:rsid w:val="00777E2C"/>
    <w:rsid w:val="007A1E61"/>
    <w:rsid w:val="007F0627"/>
    <w:rsid w:val="00854E56"/>
    <w:rsid w:val="00856ADA"/>
    <w:rsid w:val="00890C02"/>
    <w:rsid w:val="008D32A8"/>
    <w:rsid w:val="00936EDD"/>
    <w:rsid w:val="009602E5"/>
    <w:rsid w:val="00964A6A"/>
    <w:rsid w:val="009A2949"/>
    <w:rsid w:val="009C5EA7"/>
    <w:rsid w:val="009D6180"/>
    <w:rsid w:val="00A6247E"/>
    <w:rsid w:val="00AF3079"/>
    <w:rsid w:val="00B761B4"/>
    <w:rsid w:val="00C12EB2"/>
    <w:rsid w:val="00C326DF"/>
    <w:rsid w:val="00C4689C"/>
    <w:rsid w:val="00C845C7"/>
    <w:rsid w:val="00CA1A91"/>
    <w:rsid w:val="00CB5F0D"/>
    <w:rsid w:val="00CD1D50"/>
    <w:rsid w:val="00CF790F"/>
    <w:rsid w:val="00D74444"/>
    <w:rsid w:val="00E7310B"/>
    <w:rsid w:val="00E809FE"/>
    <w:rsid w:val="00EC5988"/>
    <w:rsid w:val="00F317CD"/>
    <w:rsid w:val="00F336D6"/>
    <w:rsid w:val="00F7168B"/>
    <w:rsid w:val="00F76370"/>
    <w:rsid w:val="00F87311"/>
    <w:rsid w:val="00FE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853CA"/>
  <w15:docId w15:val="{8B89ACC4-8F62-40D1-8EB0-265E0F01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7275"/>
    <w:pPr>
      <w:spacing w:after="360" w:line="264" w:lineRule="auto"/>
    </w:pPr>
    <w:rPr>
      <w:rFonts w:ascii="Verdana" w:eastAsiaTheme="minorEastAsia" w:hAnsi="Verdana"/>
      <w:color w:val="141414"/>
      <w:kern w:val="0"/>
      <w:sz w:val="18"/>
      <w:szCs w:val="22"/>
      <w:lang w:eastAsia="ja-JP"/>
      <w14:ligatures w14:val="none"/>
    </w:rPr>
  </w:style>
  <w:style w:type="paragraph" w:styleId="Heading1">
    <w:name w:val="heading 1"/>
    <w:next w:val="BodyText"/>
    <w:link w:val="Heading1Char1"/>
    <w:qFormat/>
    <w:rsid w:val="00124F90"/>
    <w:pPr>
      <w:keepNext/>
      <w:keepLines/>
      <w:spacing w:before="360"/>
      <w:outlineLvl w:val="0"/>
    </w:pPr>
    <w:rPr>
      <w:rFonts w:ascii="Verdana" w:eastAsiaTheme="majorEastAsia" w:hAnsi="Verdana" w:cstheme="majorBidi"/>
      <w:b/>
      <w:color w:val="0056A9"/>
      <w:kern w:val="0"/>
      <w:sz w:val="32"/>
      <w:szCs w:val="40"/>
      <w:lang w:eastAsia="ja-JP"/>
      <w14:ligatures w14:val="none"/>
    </w:rPr>
  </w:style>
  <w:style w:type="paragraph" w:styleId="Heading2">
    <w:name w:val="heading 2"/>
    <w:basedOn w:val="Heading1"/>
    <w:next w:val="BodyText"/>
    <w:link w:val="Heading2Char"/>
    <w:uiPriority w:val="9"/>
    <w:unhideWhenUsed/>
    <w:qFormat/>
    <w:rsid w:val="00106719"/>
    <w:pPr>
      <w:spacing w:before="160" w:after="20"/>
      <w:outlineLvl w:val="1"/>
    </w:pPr>
    <w:rPr>
      <w:color w:val="auto"/>
      <w:sz w:val="20"/>
      <w:szCs w:val="32"/>
    </w:rPr>
  </w:style>
  <w:style w:type="paragraph" w:styleId="Heading3">
    <w:name w:val="heading 3"/>
    <w:basedOn w:val="Normal"/>
    <w:next w:val="Normal"/>
    <w:link w:val="Heading3Char"/>
    <w:uiPriority w:val="9"/>
    <w:unhideWhenUsed/>
    <w:rsid w:val="005D6ED1"/>
    <w:pPr>
      <w:keepNext/>
      <w:keepLines/>
      <w:spacing w:after="80"/>
      <w:outlineLvl w:val="2"/>
    </w:pPr>
    <w:rPr>
      <w:rFonts w:eastAsiaTheme="majorEastAsia" w:cstheme="majorBidi"/>
      <w:color w:val="0056A9"/>
      <w:szCs w:val="28"/>
    </w:rPr>
  </w:style>
  <w:style w:type="paragraph" w:styleId="Heading4">
    <w:name w:val="heading 4"/>
    <w:basedOn w:val="Normal"/>
    <w:next w:val="Normal"/>
    <w:link w:val="Heading4Char"/>
    <w:uiPriority w:val="9"/>
    <w:unhideWhenUsed/>
    <w:rsid w:val="005D6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E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E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E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E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809FE"/>
    <w:rPr>
      <w:rFonts w:ascii="Verdana" w:eastAsiaTheme="majorEastAsia" w:hAnsi="Verdana" w:cstheme="majorBidi"/>
      <w:b/>
      <w:color w:val="0F4761" w:themeColor="accent1" w:themeShade="BF"/>
      <w:kern w:val="0"/>
      <w:sz w:val="32"/>
      <w:szCs w:val="40"/>
      <w:lang w:eastAsia="ja-JP"/>
      <w14:ligatures w14:val="none"/>
    </w:rPr>
  </w:style>
  <w:style w:type="character" w:customStyle="1" w:styleId="Heading2Char">
    <w:name w:val="Heading 2 Char"/>
    <w:basedOn w:val="DefaultParagraphFont"/>
    <w:link w:val="Heading2"/>
    <w:uiPriority w:val="9"/>
    <w:rsid w:val="00106719"/>
    <w:rPr>
      <w:rFonts w:ascii="Verdana" w:eastAsiaTheme="majorEastAsia" w:hAnsi="Verdana" w:cstheme="majorBidi"/>
      <w:b/>
      <w:kern w:val="0"/>
      <w:sz w:val="20"/>
      <w:szCs w:val="32"/>
      <w:lang w:eastAsia="ja-JP"/>
      <w14:ligatures w14:val="none"/>
    </w:rPr>
  </w:style>
  <w:style w:type="character" w:customStyle="1" w:styleId="Heading3Char">
    <w:name w:val="Heading 3 Char"/>
    <w:basedOn w:val="DefaultParagraphFont"/>
    <w:link w:val="Heading3"/>
    <w:uiPriority w:val="9"/>
    <w:rsid w:val="005D6ED1"/>
    <w:rPr>
      <w:rFonts w:ascii="Verdana" w:eastAsiaTheme="majorEastAsia" w:hAnsi="Verdana" w:cstheme="majorBidi"/>
      <w:color w:val="0056A9"/>
      <w:kern w:val="0"/>
      <w:sz w:val="18"/>
      <w:szCs w:val="28"/>
      <w:lang w:eastAsia="ja-JP"/>
      <w14:ligatures w14:val="none"/>
    </w:rPr>
  </w:style>
  <w:style w:type="character" w:customStyle="1" w:styleId="Heading4Char">
    <w:name w:val="Heading 4 Char"/>
    <w:basedOn w:val="DefaultParagraphFont"/>
    <w:link w:val="Heading4"/>
    <w:uiPriority w:val="9"/>
    <w:rsid w:val="005D6ED1"/>
    <w:rPr>
      <w:rFonts w:ascii="Verdana" w:eastAsiaTheme="majorEastAsia" w:hAnsi="Verdana" w:cstheme="majorBidi"/>
      <w:i/>
      <w:iCs/>
      <w:color w:val="0F4761" w:themeColor="accent1" w:themeShade="BF"/>
    </w:rPr>
  </w:style>
  <w:style w:type="character" w:customStyle="1" w:styleId="Heading5Char">
    <w:name w:val="Heading 5 Char"/>
    <w:basedOn w:val="DefaultParagraphFont"/>
    <w:link w:val="Heading5"/>
    <w:uiPriority w:val="9"/>
    <w:semiHidden/>
    <w:rsid w:val="005D6ED1"/>
    <w:rPr>
      <w:rFonts w:ascii="Verdana" w:eastAsiaTheme="majorEastAsia" w:hAnsi="Verdana" w:cstheme="majorBidi"/>
      <w:color w:val="0F4761" w:themeColor="accent1" w:themeShade="BF"/>
    </w:rPr>
  </w:style>
  <w:style w:type="character" w:customStyle="1" w:styleId="Heading6Char">
    <w:name w:val="Heading 6 Char"/>
    <w:basedOn w:val="DefaultParagraphFont"/>
    <w:link w:val="Heading6"/>
    <w:uiPriority w:val="9"/>
    <w:semiHidden/>
    <w:rsid w:val="005D6ED1"/>
    <w:rPr>
      <w:rFonts w:ascii="Verdana" w:eastAsiaTheme="majorEastAsia" w:hAnsi="Verdana" w:cstheme="majorBidi"/>
      <w:i/>
      <w:iCs/>
      <w:color w:val="595959" w:themeColor="text1" w:themeTint="A6"/>
    </w:rPr>
  </w:style>
  <w:style w:type="character" w:customStyle="1" w:styleId="Heading7Char">
    <w:name w:val="Heading 7 Char"/>
    <w:basedOn w:val="DefaultParagraphFont"/>
    <w:link w:val="Heading7"/>
    <w:uiPriority w:val="9"/>
    <w:semiHidden/>
    <w:rsid w:val="005D6ED1"/>
    <w:rPr>
      <w:rFonts w:ascii="Verdana" w:eastAsiaTheme="majorEastAsia" w:hAnsi="Verdana" w:cstheme="majorBidi"/>
      <w:color w:val="595959" w:themeColor="text1" w:themeTint="A6"/>
    </w:rPr>
  </w:style>
  <w:style w:type="character" w:customStyle="1" w:styleId="Heading8Char">
    <w:name w:val="Heading 8 Char"/>
    <w:basedOn w:val="DefaultParagraphFont"/>
    <w:link w:val="Heading8"/>
    <w:uiPriority w:val="9"/>
    <w:semiHidden/>
    <w:rsid w:val="005D6ED1"/>
    <w:rPr>
      <w:rFonts w:ascii="Verdana" w:eastAsiaTheme="majorEastAsia" w:hAnsi="Verdana" w:cstheme="majorBidi"/>
      <w:i/>
      <w:iCs/>
      <w:color w:val="272727" w:themeColor="text1" w:themeTint="D8"/>
    </w:rPr>
  </w:style>
  <w:style w:type="character" w:customStyle="1" w:styleId="Heading9Char">
    <w:name w:val="Heading 9 Char"/>
    <w:basedOn w:val="DefaultParagraphFont"/>
    <w:link w:val="Heading9"/>
    <w:uiPriority w:val="9"/>
    <w:semiHidden/>
    <w:rsid w:val="005D6ED1"/>
    <w:rPr>
      <w:rFonts w:ascii="Verdana" w:eastAsiaTheme="majorEastAsia" w:hAnsi="Verdana" w:cstheme="majorBidi"/>
      <w:color w:val="272727" w:themeColor="text1" w:themeTint="D8"/>
    </w:rPr>
  </w:style>
  <w:style w:type="paragraph" w:styleId="Title">
    <w:name w:val="Title"/>
    <w:link w:val="TitleChar"/>
    <w:uiPriority w:val="10"/>
    <w:qFormat/>
    <w:rsid w:val="00487531"/>
    <w:pPr>
      <w:spacing w:after="240"/>
      <w:contextualSpacing/>
    </w:pPr>
    <w:rPr>
      <w:rFonts w:ascii="Verdana" w:eastAsiaTheme="majorEastAsia" w:hAnsi="Verdana" w:cstheme="majorBidi"/>
      <w:b/>
      <w:color w:val="FFFFFF" w:themeColor="background1"/>
      <w:spacing w:val="-10"/>
      <w:kern w:val="28"/>
      <w:sz w:val="48"/>
      <w:szCs w:val="56"/>
      <w:lang w:eastAsia="ja-JP"/>
      <w14:ligatures w14:val="none"/>
    </w:rPr>
  </w:style>
  <w:style w:type="character" w:customStyle="1" w:styleId="TitleChar">
    <w:name w:val="Title Char"/>
    <w:basedOn w:val="DefaultParagraphFont"/>
    <w:link w:val="Title"/>
    <w:uiPriority w:val="10"/>
    <w:rsid w:val="00487531"/>
    <w:rPr>
      <w:rFonts w:ascii="Verdana" w:eastAsiaTheme="majorEastAsia" w:hAnsi="Verdana" w:cstheme="majorBidi"/>
      <w:b/>
      <w:color w:val="FFFFFF" w:themeColor="background1"/>
      <w:spacing w:val="-10"/>
      <w:kern w:val="28"/>
      <w:sz w:val="48"/>
      <w:szCs w:val="56"/>
      <w:lang w:eastAsia="ja-JP"/>
      <w14:ligatures w14:val="none"/>
    </w:rPr>
  </w:style>
  <w:style w:type="paragraph" w:styleId="Subtitle">
    <w:name w:val="Subtitle"/>
    <w:basedOn w:val="Title"/>
    <w:link w:val="SubtitleChar"/>
    <w:uiPriority w:val="11"/>
    <w:qFormat/>
    <w:rsid w:val="00F317CD"/>
    <w:rPr>
      <w:b w:val="0"/>
      <w:sz w:val="36"/>
      <w:szCs w:val="32"/>
    </w:rPr>
  </w:style>
  <w:style w:type="character" w:customStyle="1" w:styleId="SubtitleChar">
    <w:name w:val="Subtitle Char"/>
    <w:basedOn w:val="DefaultParagraphFont"/>
    <w:link w:val="Subtitle"/>
    <w:uiPriority w:val="11"/>
    <w:rsid w:val="00F317CD"/>
    <w:rPr>
      <w:rFonts w:ascii="Verdana" w:eastAsiaTheme="majorEastAsia" w:hAnsi="Verdana" w:cstheme="majorBidi"/>
      <w:color w:val="FFFFFF" w:themeColor="background1"/>
      <w:spacing w:val="-10"/>
      <w:kern w:val="28"/>
      <w:sz w:val="36"/>
      <w:szCs w:val="32"/>
      <w:lang w:eastAsia="ja-JP"/>
      <w14:ligatures w14:val="none"/>
    </w:rPr>
  </w:style>
  <w:style w:type="paragraph" w:styleId="Quote">
    <w:name w:val="Quote"/>
    <w:basedOn w:val="Normal"/>
    <w:next w:val="Normal"/>
    <w:link w:val="QuoteChar"/>
    <w:uiPriority w:val="29"/>
    <w:rsid w:val="005D6E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ED1"/>
    <w:rPr>
      <w:rFonts w:ascii="Verdana" w:hAnsi="Verdana"/>
      <w:i/>
      <w:iCs/>
      <w:color w:val="404040" w:themeColor="text1" w:themeTint="BF"/>
    </w:rPr>
  </w:style>
  <w:style w:type="paragraph" w:styleId="ListParagraph">
    <w:name w:val="List Paragraph"/>
    <w:basedOn w:val="Normal"/>
    <w:uiPriority w:val="34"/>
    <w:rsid w:val="005D6ED1"/>
    <w:pPr>
      <w:ind w:left="720"/>
      <w:contextualSpacing/>
    </w:pPr>
  </w:style>
  <w:style w:type="character" w:styleId="IntenseEmphasis">
    <w:name w:val="Intense Emphasis"/>
    <w:basedOn w:val="DefaultParagraphFont"/>
    <w:uiPriority w:val="21"/>
    <w:rsid w:val="005D6ED1"/>
    <w:rPr>
      <w:rFonts w:ascii="Verdana" w:hAnsi="Verdana"/>
      <w:i/>
      <w:iCs/>
      <w:color w:val="0F4761" w:themeColor="accent1" w:themeShade="BF"/>
    </w:rPr>
  </w:style>
  <w:style w:type="paragraph" w:styleId="IntenseQuote">
    <w:name w:val="Intense Quote"/>
    <w:basedOn w:val="Normal"/>
    <w:next w:val="Normal"/>
    <w:link w:val="IntenseQuoteChar"/>
    <w:uiPriority w:val="30"/>
    <w:rsid w:val="005D6ED1"/>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ED1"/>
    <w:rPr>
      <w:rFonts w:ascii="Verdana" w:hAnsi="Verdana"/>
      <w:i/>
      <w:iCs/>
      <w:color w:val="0F4761" w:themeColor="accent1" w:themeShade="BF"/>
    </w:rPr>
  </w:style>
  <w:style w:type="character" w:styleId="IntenseReference">
    <w:name w:val="Intense Reference"/>
    <w:basedOn w:val="DefaultParagraphFont"/>
    <w:uiPriority w:val="32"/>
    <w:rsid w:val="005D6ED1"/>
    <w:rPr>
      <w:rFonts w:ascii="Verdana" w:hAnsi="Verdana"/>
      <w:b/>
      <w:bCs/>
      <w:smallCaps/>
      <w:color w:val="0F4761" w:themeColor="accent1" w:themeShade="BF"/>
      <w:spacing w:val="5"/>
    </w:rPr>
  </w:style>
  <w:style w:type="table" w:customStyle="1" w:styleId="FormTable">
    <w:name w:val="Form Table"/>
    <w:basedOn w:val="TableNormal"/>
    <w:uiPriority w:val="99"/>
    <w:rsid w:val="005D6ED1"/>
    <w:pPr>
      <w:spacing w:after="360" w:line="264" w:lineRule="auto"/>
    </w:pPr>
    <w:rPr>
      <w:rFonts w:ascii="Verdana" w:eastAsiaTheme="minorEastAsia" w:hAnsi="Verdana"/>
      <w:color w:val="141414"/>
      <w:kern w:val="0"/>
      <w:sz w:val="22"/>
      <w:szCs w:val="22"/>
      <w:lang w:eastAsia="ja-JP"/>
      <w14:ligatures w14:val="none"/>
    </w:rPr>
    <w:tblPr>
      <w:tblStyleRowBandSize w:val="1"/>
      <w:tblStyleColBandSize w:val="1"/>
      <w:tblBorders>
        <w:bottom w:val="single" w:sz="4" w:space="0" w:color="DADEE5"/>
        <w:insideH w:val="single" w:sz="4" w:space="0" w:color="DADEE5"/>
      </w:tblBorders>
      <w:tblCellMar>
        <w:left w:w="0" w:type="dxa"/>
        <w:right w:w="144" w:type="dxa"/>
      </w:tblCellMar>
    </w:tblPr>
    <w:tcPr>
      <w:shd w:val="clear" w:color="auto" w:fill="auto"/>
      <w:vAlign w:val="center"/>
    </w:tcPr>
    <w:tblStylePr w:type="firstRow">
      <w:rPr>
        <w:rFonts w:ascii="Verdana" w:hAnsi="Verdana"/>
      </w:rPr>
      <w:tblPr/>
      <w:tcPr>
        <w:shd w:val="clear" w:color="auto" w:fill="auto"/>
      </w:tcPr>
    </w:tblStylePr>
  </w:style>
  <w:style w:type="paragraph" w:customStyle="1" w:styleId="DistrictDivisionName">
    <w:name w:val="District/Division Name"/>
    <w:basedOn w:val="BodyText"/>
    <w:link w:val="DistrictDivisionNameChar"/>
    <w:uiPriority w:val="12"/>
    <w:qFormat/>
    <w:rsid w:val="00106719"/>
    <w:pPr>
      <w:spacing w:after="0" w:line="240" w:lineRule="auto"/>
    </w:pPr>
    <w:rPr>
      <w:color w:val="000000" w:themeColor="text1"/>
      <w:sz w:val="22"/>
    </w:rPr>
  </w:style>
  <w:style w:type="character" w:styleId="PlaceholderText">
    <w:name w:val="Placeholder Text"/>
    <w:basedOn w:val="DefaultParagraphFont"/>
    <w:uiPriority w:val="99"/>
    <w:semiHidden/>
    <w:rsid w:val="00F317CD"/>
    <w:rPr>
      <w:color w:val="808080"/>
    </w:rPr>
  </w:style>
  <w:style w:type="paragraph" w:styleId="Header">
    <w:name w:val="header"/>
    <w:basedOn w:val="BodyText"/>
    <w:link w:val="HeaderChar"/>
    <w:uiPriority w:val="99"/>
    <w:unhideWhenUsed/>
    <w:rsid w:val="000211BE"/>
    <w:pPr>
      <w:tabs>
        <w:tab w:val="center" w:pos="5040"/>
        <w:tab w:val="right" w:pos="10080"/>
      </w:tabs>
      <w:spacing w:after="0" w:line="240" w:lineRule="auto"/>
    </w:pPr>
    <w:rPr>
      <w:rFonts w:eastAsiaTheme="minorEastAsia"/>
      <w:color w:val="141414"/>
      <w:sz w:val="16"/>
      <w:szCs w:val="22"/>
      <w:lang w:eastAsia="ja-JP"/>
    </w:rPr>
  </w:style>
  <w:style w:type="character" w:customStyle="1" w:styleId="HeaderChar">
    <w:name w:val="Header Char"/>
    <w:basedOn w:val="DefaultParagraphFont"/>
    <w:link w:val="Header"/>
    <w:uiPriority w:val="99"/>
    <w:rsid w:val="000211BE"/>
    <w:rPr>
      <w:rFonts w:ascii="Verdana" w:eastAsiaTheme="minorEastAsia" w:hAnsi="Verdana"/>
      <w:color w:val="141414"/>
      <w:kern w:val="0"/>
      <w:sz w:val="16"/>
      <w:szCs w:val="22"/>
      <w:lang w:eastAsia="ja-JP"/>
      <w14:ligatures w14:val="none"/>
    </w:rPr>
  </w:style>
  <w:style w:type="paragraph" w:styleId="Footer">
    <w:name w:val="footer"/>
    <w:next w:val="Header"/>
    <w:link w:val="FooterChar"/>
    <w:uiPriority w:val="99"/>
    <w:unhideWhenUsed/>
    <w:rsid w:val="000211BE"/>
    <w:pPr>
      <w:tabs>
        <w:tab w:val="center" w:pos="5040"/>
        <w:tab w:val="right" w:pos="10080"/>
      </w:tabs>
    </w:pPr>
    <w:rPr>
      <w:rFonts w:ascii="Verdana" w:eastAsiaTheme="minorEastAsia" w:hAnsi="Verdana"/>
      <w:i/>
      <w:color w:val="141414"/>
      <w:kern w:val="0"/>
      <w:sz w:val="16"/>
      <w:szCs w:val="22"/>
      <w:lang w:eastAsia="ja-JP"/>
      <w14:ligatures w14:val="none"/>
    </w:rPr>
  </w:style>
  <w:style w:type="character" w:customStyle="1" w:styleId="FooterChar">
    <w:name w:val="Footer Char"/>
    <w:basedOn w:val="DefaultParagraphFont"/>
    <w:link w:val="Footer"/>
    <w:uiPriority w:val="99"/>
    <w:rsid w:val="000211BE"/>
    <w:rPr>
      <w:rFonts w:ascii="Verdana" w:eastAsiaTheme="minorEastAsia" w:hAnsi="Verdana"/>
      <w:i/>
      <w:color w:val="141414"/>
      <w:kern w:val="0"/>
      <w:sz w:val="16"/>
      <w:szCs w:val="22"/>
      <w:lang w:eastAsia="ja-JP"/>
      <w14:ligatures w14:val="none"/>
    </w:rPr>
  </w:style>
  <w:style w:type="table" w:styleId="TableGrid">
    <w:name w:val="Table Grid"/>
    <w:basedOn w:val="TableNormal"/>
    <w:uiPriority w:val="39"/>
    <w:rsid w:val="00E8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3"/>
    <w:qFormat/>
    <w:rsid w:val="00124F90"/>
    <w:pPr>
      <w:spacing w:after="240" w:line="290" w:lineRule="atLeast"/>
    </w:pPr>
    <w:rPr>
      <w:rFonts w:ascii="Verdana" w:hAnsi="Verdana"/>
      <w:kern w:val="0"/>
      <w:sz w:val="18"/>
      <w14:ligatures w14:val="none"/>
    </w:rPr>
  </w:style>
  <w:style w:type="character" w:customStyle="1" w:styleId="BodyTextChar">
    <w:name w:val="Body Text Char"/>
    <w:basedOn w:val="DefaultParagraphFont"/>
    <w:link w:val="BodyText"/>
    <w:uiPriority w:val="13"/>
    <w:rsid w:val="00124F90"/>
    <w:rPr>
      <w:rFonts w:ascii="Verdana" w:hAnsi="Verdana"/>
      <w:kern w:val="0"/>
      <w:sz w:val="18"/>
      <w14:ligatures w14:val="none"/>
    </w:rPr>
  </w:style>
  <w:style w:type="paragraph" w:styleId="ListNumber">
    <w:name w:val="List Number"/>
    <w:basedOn w:val="BodyText"/>
    <w:uiPriority w:val="2"/>
    <w:qFormat/>
    <w:rsid w:val="00E809FE"/>
    <w:pPr>
      <w:numPr>
        <w:numId w:val="1"/>
      </w:numPr>
    </w:pPr>
  </w:style>
  <w:style w:type="paragraph" w:styleId="ListNumber2">
    <w:name w:val="List Number 2"/>
    <w:basedOn w:val="ListNumber"/>
    <w:uiPriority w:val="2"/>
    <w:rsid w:val="00E809FE"/>
    <w:pPr>
      <w:numPr>
        <w:numId w:val="2"/>
      </w:numPr>
      <w:ind w:left="864" w:hanging="432"/>
    </w:pPr>
  </w:style>
  <w:style w:type="paragraph" w:styleId="ListNumber3">
    <w:name w:val="List Number 3"/>
    <w:basedOn w:val="ListNumber2"/>
    <w:uiPriority w:val="99"/>
    <w:unhideWhenUsed/>
    <w:rsid w:val="00E809FE"/>
    <w:pPr>
      <w:numPr>
        <w:ilvl w:val="2"/>
        <w:numId w:val="1"/>
      </w:numPr>
    </w:pPr>
  </w:style>
  <w:style w:type="paragraph" w:styleId="ListNumber4">
    <w:name w:val="List Number 4"/>
    <w:basedOn w:val="ListNumber3"/>
    <w:uiPriority w:val="99"/>
    <w:unhideWhenUsed/>
    <w:rsid w:val="00E809FE"/>
    <w:pPr>
      <w:numPr>
        <w:ilvl w:val="3"/>
      </w:numPr>
    </w:pPr>
  </w:style>
  <w:style w:type="paragraph" w:styleId="ListNumber5">
    <w:name w:val="List Number 5"/>
    <w:basedOn w:val="ListNumber4"/>
    <w:uiPriority w:val="99"/>
    <w:unhideWhenUsed/>
    <w:rsid w:val="00E809FE"/>
    <w:pPr>
      <w:numPr>
        <w:ilvl w:val="4"/>
      </w:numPr>
    </w:pPr>
  </w:style>
  <w:style w:type="character" w:customStyle="1" w:styleId="Heading1Char1">
    <w:name w:val="Heading 1 Char1"/>
    <w:basedOn w:val="DefaultParagraphFont"/>
    <w:link w:val="Heading1"/>
    <w:rsid w:val="00124F90"/>
    <w:rPr>
      <w:rFonts w:ascii="Verdana" w:eastAsiaTheme="majorEastAsia" w:hAnsi="Verdana" w:cstheme="majorBidi"/>
      <w:b/>
      <w:color w:val="0056A9"/>
      <w:kern w:val="0"/>
      <w:sz w:val="32"/>
      <w:szCs w:val="40"/>
      <w:lang w:eastAsia="ja-JP"/>
      <w14:ligatures w14:val="none"/>
    </w:rPr>
  </w:style>
  <w:style w:type="character" w:customStyle="1" w:styleId="DistrictDivisionNameChar">
    <w:name w:val="District/Division Name Char"/>
    <w:basedOn w:val="BodyTextChar"/>
    <w:link w:val="DistrictDivisionName"/>
    <w:uiPriority w:val="12"/>
    <w:rsid w:val="00106719"/>
    <w:rPr>
      <w:rFonts w:ascii="Verdana" w:hAnsi="Verdana"/>
      <w:color w:val="000000" w:themeColor="text1"/>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ez\Desktop\txdot-fly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2025-06-11T00:00:00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A9CA87F83ED54EABA822D861D74C3F" ma:contentTypeVersion="18" ma:contentTypeDescription="Create a new document." ma:contentTypeScope="" ma:versionID="63eab50068705fbfb73d748e045a675a">
  <xsd:schema xmlns:xsd="http://www.w3.org/2001/XMLSchema" xmlns:xs="http://www.w3.org/2001/XMLSchema" xmlns:p="http://schemas.microsoft.com/office/2006/metadata/properties" xmlns:ns2="0f0085ea-18e6-4f80-92fd-f631241c2872" xmlns:ns3="f96e8cd3-03bc-4d90-8a6f-61a30a5d3064" targetNamespace="http://schemas.microsoft.com/office/2006/metadata/properties" ma:root="true" ma:fieldsID="dccdda5d32af5fc06d6d4ef108f6aefb" ns2:_="" ns3:_="">
    <xsd:import namespace="0f0085ea-18e6-4f80-92fd-f631241c2872"/>
    <xsd:import namespace="f96e8cd3-03bc-4d90-8a6f-61a30a5d3064"/>
    <xsd:element name="properties">
      <xsd:complexType>
        <xsd:sequence>
          <xsd:element name="documentManagement">
            <xsd:complexType>
              <xsd:all>
                <xsd:element ref="ns2:MediaServiceMetadata" minOccurs="0"/>
                <xsd:element ref="ns2:MediaServiceFastMetadata" minOccurs="0"/>
                <xsd:element ref="ns2:DocumentClass_x002a_"/>
                <xsd:element ref="ns2:RecordType_x002a_"/>
                <xsd:element ref="ns2:TRFDocumentType"/>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085ea-18e6-4f80-92fd-f631241c2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Class_x002a_" ma:index="10" ma:displayName="Document Class*" ma:default="Traffic Operations" ma:description="Field not available in SP Modern?" ma:format="Dropdown" ma:internalName="DocumentClass_x002a_">
      <xsd:simpleType>
        <xsd:restriction base="dms:Text">
          <xsd:maxLength value="255"/>
        </xsd:restriction>
      </xsd:simpleType>
    </xsd:element>
    <xsd:element name="RecordType_x002a_" ma:index="11" ma:displayName="Record Type*" ma:default="Records Control" ma:description="Not available in SP Modern?" ma:format="Dropdown" ma:internalName="RecordType_x002a_">
      <xsd:simpleType>
        <xsd:restriction base="dms:Text">
          <xsd:maxLength value="255"/>
        </xsd:restriction>
      </xsd:simpleType>
    </xsd:element>
    <xsd:element name="TRFDocumentType" ma:index="12" ma:displayName="TRF Document Type" ma:default="Standard" ma:description="Different Products TRF produces" ma:format="Dropdown" ma:internalName="TRFDocumentType">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00b2c1-7ce8-4bfa-b3ce-153ab71b1a0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6e8cd3-03bc-4d90-8a6f-61a30a5d306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7bc7ef5-f21e-45b9-a92f-6ac3bca3724e}" ma:internalName="TaxCatchAll" ma:showField="CatchAllData" ma:web="f96e8cd3-03bc-4d90-8a6f-61a30a5d306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57010-6BC2-4B4B-991D-EF5C39D1C825}">
  <ds:schemaRefs>
    <ds:schemaRef ds:uri="http://schemas.microsoft.com/sharepoint/v3/contenttype/forms"/>
  </ds:schemaRefs>
</ds:datastoreItem>
</file>

<file path=customXml/itemProps3.xml><?xml version="1.0" encoding="utf-8"?>
<ds:datastoreItem xmlns:ds="http://schemas.openxmlformats.org/officeDocument/2006/customXml" ds:itemID="{31473C07-B086-4B27-A961-4C51D848695C}">
  <ds:schemaRefs>
    <ds:schemaRef ds:uri="http://schemas.openxmlformats.org/officeDocument/2006/bibliography"/>
  </ds:schemaRefs>
</ds:datastoreItem>
</file>

<file path=customXml/itemProps4.xml><?xml version="1.0" encoding="utf-8"?>
<ds:datastoreItem xmlns:ds="http://schemas.openxmlformats.org/officeDocument/2006/customXml" ds:itemID="{DF807613-E25F-4FFC-8987-FD369C929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085ea-18e6-4f80-92fd-f631241c2872"/>
    <ds:schemaRef ds:uri="f96e8cd3-03bc-4d90-8a6f-61a30a5d3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txdot-flyer-template.dotx</Template>
  <TotalTime>20</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Ferry Rules - TxDOT Flyer Template</vt:lpstr>
    </vt:vector>
  </TitlesOfParts>
  <Manager/>
  <Company/>
  <LinksUpToDate>false</LinksUpToDate>
  <CharactersWithSpaces>5417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of Trade Exceptions</dc:title>
  <dc:subject>Materials of Trade Exceptions for ferries</dc:subject>
  <dc:creator>TxDOT</dc:creator>
  <cp:keywords>Materials, Trade, Exceptions</cp:keywords>
  <dc:description/>
  <cp:lastModifiedBy>Haley Thompson</cp:lastModifiedBy>
  <cp:revision>8</cp:revision>
  <dcterms:created xsi:type="dcterms:W3CDTF">2025-06-11T16:43:00Z</dcterms:created>
  <dcterms:modified xsi:type="dcterms:W3CDTF">2025-06-11T20:59:00Z</dcterms:modified>
  <cp:category/>
</cp:coreProperties>
</file>