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778CC" w14:textId="6A4C18DF" w:rsidR="003F3CC1" w:rsidRDefault="46D7CB66" w:rsidP="007B22A3">
      <w:pPr>
        <w:pStyle w:val="Heading1"/>
      </w:pPr>
      <w:r>
        <w:t>Spill Response</w:t>
      </w:r>
    </w:p>
    <w:p w14:paraId="6970507B" w14:textId="2A9E3618" w:rsidR="007B22A3" w:rsidRDefault="007B22A3" w:rsidP="007B22A3">
      <w:pPr>
        <w:pStyle w:val="Heading2"/>
      </w:pPr>
      <w:r>
        <w:t>Project Information</w:t>
      </w:r>
    </w:p>
    <w:p w14:paraId="6634F386" w14:textId="77777777" w:rsidR="00A63A25" w:rsidRPr="008118A8" w:rsidRDefault="46D7CB66" w:rsidP="00A63A25">
      <w:pPr>
        <w:rPr>
          <w:b/>
          <w:bCs/>
        </w:rPr>
      </w:pPr>
      <w:r w:rsidRPr="008118A8">
        <w:rPr>
          <w:b/>
          <w:bCs/>
        </w:rPr>
        <w:t>Project Name:</w:t>
      </w:r>
    </w:p>
    <w:p w14:paraId="186F47CE" w14:textId="77777777" w:rsidR="00A63A25" w:rsidRPr="008118A8" w:rsidRDefault="00A63A25" w:rsidP="00A63A25">
      <w:pPr>
        <w:rPr>
          <w:b/>
          <w:bCs/>
        </w:rPr>
      </w:pPr>
      <w:r w:rsidRPr="008118A8">
        <w:rPr>
          <w:b/>
          <w:bCs/>
        </w:rPr>
        <w:t>Control-Section-Job (CSJ):</w:t>
      </w:r>
    </w:p>
    <w:p w14:paraId="00226170" w14:textId="77777777" w:rsidR="00A63A25" w:rsidRPr="008118A8" w:rsidRDefault="00A63A25" w:rsidP="00A63A25">
      <w:pPr>
        <w:rPr>
          <w:b/>
          <w:bCs/>
        </w:rPr>
      </w:pPr>
      <w:r w:rsidRPr="008118A8">
        <w:rPr>
          <w:b/>
          <w:bCs/>
        </w:rPr>
        <w:t>Limits:</w:t>
      </w:r>
    </w:p>
    <w:p w14:paraId="6D502A3C" w14:textId="77777777" w:rsidR="00C601C1" w:rsidRDefault="00C601C1" w:rsidP="00C601C1">
      <w:pPr>
        <w:pStyle w:val="Heading2"/>
      </w:pPr>
      <w:r>
        <w:t>Contact Information</w:t>
      </w:r>
    </w:p>
    <w:p w14:paraId="37712C12" w14:textId="77777777" w:rsidR="00C601C1" w:rsidRPr="008118A8" w:rsidRDefault="00C601C1" w:rsidP="00C601C1">
      <w:pPr>
        <w:rPr>
          <w:b/>
          <w:bCs/>
        </w:rPr>
      </w:pPr>
      <w:r w:rsidRPr="008118A8">
        <w:rPr>
          <w:b/>
          <w:bCs/>
        </w:rPr>
        <w:t>Contractor Responsible Person—Environmental (CRPE) Contact:</w:t>
      </w:r>
    </w:p>
    <w:p w14:paraId="0BB48B14" w14:textId="77777777" w:rsidR="00C601C1" w:rsidRPr="008118A8" w:rsidRDefault="00C601C1" w:rsidP="00C601C1">
      <w:pPr>
        <w:rPr>
          <w:b/>
          <w:bCs/>
        </w:rPr>
      </w:pPr>
      <w:r w:rsidRPr="008118A8">
        <w:rPr>
          <w:b/>
          <w:bCs/>
        </w:rPr>
        <w:t>Texas Department of Transportation (TxDOT) Contact:</w:t>
      </w:r>
    </w:p>
    <w:p w14:paraId="28483E42" w14:textId="77777777" w:rsidR="00C601C1" w:rsidRPr="008118A8" w:rsidRDefault="00C601C1" w:rsidP="00C601C1">
      <w:pPr>
        <w:rPr>
          <w:b/>
          <w:bCs/>
        </w:rPr>
      </w:pPr>
      <w:r w:rsidRPr="008118A8">
        <w:rPr>
          <w:b/>
          <w:bCs/>
        </w:rPr>
        <w:t>Regional Texas Commission on Environmental Quality (TCEQ) Office:</w:t>
      </w:r>
    </w:p>
    <w:p w14:paraId="64EED661" w14:textId="77777777" w:rsidR="00770E0E" w:rsidRDefault="00770E0E" w:rsidP="008D342C">
      <w:pPr>
        <w:keepNext/>
      </w:pPr>
      <w:r>
        <w:rPr>
          <w:noProof/>
        </w:rPr>
        <w:drawing>
          <wp:inline distT="0" distB="0" distL="0" distR="0" wp14:anchorId="4615A173" wp14:editId="630FC3B8">
            <wp:extent cx="9032836" cy="1639614"/>
            <wp:effectExtent l="0" t="0" r="0" b="0"/>
            <wp:docPr id="1798734086" name="Picture 1" descr="Spill response flow chart showing the action items and steps to respond to a spill. Safety - Stop - Contain - Response - and Contact are the five important steps to follo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734086" name="Picture 1" descr="Spill response flow chart showing the action items and steps to respond to a spill. Safety - Stop - Contain - Response - and Contact are the five important steps to follow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3763" cy="1750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A33ADA" w14:textId="0FDFC426" w:rsidR="00770E0E" w:rsidRPr="003211FE" w:rsidRDefault="00770E0E" w:rsidP="003211FE">
      <w:pPr>
        <w:pStyle w:val="Caption"/>
      </w:pPr>
      <w:r w:rsidRPr="003211FE"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Pr="003211FE">
        <w:rPr>
          <w:noProof/>
        </w:rPr>
        <w:t>1</w:t>
      </w:r>
      <w:r>
        <w:rPr>
          <w:noProof/>
        </w:rPr>
        <w:fldChar w:fldCharType="end"/>
      </w:r>
      <w:r w:rsidRPr="003211FE">
        <w:t>. Spill response process flowchart for immediately addressing spills</w:t>
      </w:r>
    </w:p>
    <w:p w14:paraId="1A9638D8" w14:textId="77777777" w:rsidR="000B1BCC" w:rsidRDefault="000B1BCC" w:rsidP="000B1BCC">
      <w:pPr>
        <w:pStyle w:val="Heading2"/>
      </w:pPr>
      <w:r>
        <w:t>Detailed Spill Cleanup and Storm Drain Protection</w:t>
      </w:r>
    </w:p>
    <w:p w14:paraId="3BD8C9A5" w14:textId="77777777" w:rsidR="000B1BCC" w:rsidRDefault="000B1BCC" w:rsidP="000B1BCC">
      <w:pPr>
        <w:pStyle w:val="ListNumber"/>
        <w:ind w:left="540" w:hanging="540"/>
      </w:pPr>
      <w:r>
        <w:t>Quickly stop the spill. This may require up righting a container or patching a hole.</w:t>
      </w:r>
    </w:p>
    <w:p w14:paraId="06BC9590" w14:textId="77777777" w:rsidR="000B1BCC" w:rsidRDefault="000B1BCC" w:rsidP="000B1BCC">
      <w:pPr>
        <w:pStyle w:val="ListNumber"/>
        <w:ind w:left="540" w:hanging="540"/>
      </w:pPr>
      <w:r>
        <w:t>For larger spills, place a sock berm or barrier around the spill to prevent further contamination.</w:t>
      </w:r>
    </w:p>
    <w:p w14:paraId="0BC267E5" w14:textId="77777777" w:rsidR="000B1BCC" w:rsidRDefault="000B1BCC" w:rsidP="000B1BCC">
      <w:pPr>
        <w:pStyle w:val="ListNumber"/>
        <w:ind w:left="540" w:hanging="540"/>
      </w:pPr>
      <w:r>
        <w:t>Protect storm inlets with a berm, dike, cover, or absorbent sock.</w:t>
      </w:r>
    </w:p>
    <w:p w14:paraId="3C18609B" w14:textId="77777777" w:rsidR="000B1BCC" w:rsidRDefault="000B1BCC" w:rsidP="000B1BCC">
      <w:pPr>
        <w:pStyle w:val="ListNumber"/>
        <w:ind w:left="540" w:hanging="540"/>
      </w:pPr>
      <w:r>
        <w:t>Soak up liquids with items from the spill kits. This may include mats, kitty litter, or absorbent pads.</w:t>
      </w:r>
    </w:p>
    <w:p w14:paraId="0E3EFECA" w14:textId="77777777" w:rsidR="000B1BCC" w:rsidRDefault="000B1BCC" w:rsidP="000B1BCC">
      <w:pPr>
        <w:pStyle w:val="ListNumber"/>
        <w:ind w:left="540" w:hanging="540"/>
      </w:pPr>
      <w:r>
        <w:t>Sweep or pick up the material.</w:t>
      </w:r>
    </w:p>
    <w:p w14:paraId="21C1551D" w14:textId="77777777" w:rsidR="000B1BCC" w:rsidRDefault="000B1BCC" w:rsidP="000B1BCC">
      <w:pPr>
        <w:pStyle w:val="ListNumber"/>
        <w:ind w:left="540" w:hanging="540"/>
      </w:pPr>
      <w:r>
        <w:t>Put all spill material in a secure container.</w:t>
      </w:r>
    </w:p>
    <w:p w14:paraId="10EB0930" w14:textId="77777777" w:rsidR="000B1BCC" w:rsidRDefault="000B1BCC" w:rsidP="000B1BCC">
      <w:pPr>
        <w:pStyle w:val="ListNumber"/>
        <w:ind w:left="540" w:hanging="540"/>
      </w:pPr>
      <w:r>
        <w:t>Refer to the Safety Data Sheet (SDS) for waste disposal procedures.</w:t>
      </w:r>
    </w:p>
    <w:p w14:paraId="23CC2D23" w14:textId="77777777" w:rsidR="000B1BCC" w:rsidRDefault="000B1BCC" w:rsidP="000B1BCC">
      <w:pPr>
        <w:pStyle w:val="ListNumber"/>
        <w:ind w:left="540" w:hanging="540"/>
      </w:pPr>
      <w:r>
        <w:t>Note where the spill has leaked onto any grass, soil, gravel, or water.</w:t>
      </w:r>
    </w:p>
    <w:p w14:paraId="6AEC621E" w14:textId="77777777" w:rsidR="000B1BCC" w:rsidRDefault="000B1BCC" w:rsidP="000B1BCC">
      <w:pPr>
        <w:pStyle w:val="ListNumber"/>
        <w:ind w:left="540" w:hanging="540"/>
      </w:pPr>
      <w:r>
        <w:t>Record the spill in the spill log.</w:t>
      </w:r>
    </w:p>
    <w:p w14:paraId="097D00E7" w14:textId="77777777" w:rsidR="000B1BCC" w:rsidRDefault="000B1BCC" w:rsidP="000B1BCC">
      <w:pPr>
        <w:pStyle w:val="ListNumber"/>
        <w:ind w:left="540" w:hanging="540"/>
      </w:pPr>
      <w:r>
        <w:t>Notify the contractor of the spill for further clean-up and notification and reporting to TCEQ or United States Fish and Wildlife (USFWS).</w:t>
      </w:r>
    </w:p>
    <w:p w14:paraId="42552168" w14:textId="77777777" w:rsidR="008315DC" w:rsidRPr="00373FC1" w:rsidRDefault="008315DC" w:rsidP="008315DC">
      <w:pPr>
        <w:rPr>
          <w:b/>
          <w:bCs/>
        </w:rPr>
      </w:pPr>
      <w:r w:rsidRPr="00373FC1">
        <w:rPr>
          <w:b/>
          <w:bCs/>
        </w:rPr>
        <w:t>Common spills may include:</w:t>
      </w:r>
    </w:p>
    <w:p w14:paraId="3869557B" w14:textId="77777777" w:rsidR="008315DC" w:rsidRDefault="008315DC" w:rsidP="008315DC">
      <w:pPr>
        <w:pStyle w:val="ListBullet"/>
      </w:pPr>
      <w:r>
        <w:t>Fuel</w:t>
      </w:r>
    </w:p>
    <w:p w14:paraId="3C011BA9" w14:textId="77777777" w:rsidR="008315DC" w:rsidRDefault="008315DC" w:rsidP="008315DC">
      <w:pPr>
        <w:pStyle w:val="ListBullet"/>
      </w:pPr>
      <w:r>
        <w:t>Diesel</w:t>
      </w:r>
    </w:p>
    <w:p w14:paraId="118F0348" w14:textId="77777777" w:rsidR="008315DC" w:rsidRDefault="008315DC" w:rsidP="008315DC">
      <w:pPr>
        <w:pStyle w:val="ListBullet"/>
      </w:pPr>
      <w:r>
        <w:t>Chemicals</w:t>
      </w:r>
    </w:p>
    <w:p w14:paraId="367D8F50" w14:textId="77777777" w:rsidR="008315DC" w:rsidRDefault="008315DC" w:rsidP="008315DC">
      <w:pPr>
        <w:pStyle w:val="ListBullet"/>
      </w:pPr>
      <w:r>
        <w:t>Paints or solvents</w:t>
      </w:r>
    </w:p>
    <w:p w14:paraId="09EFC5B6" w14:textId="77777777" w:rsidR="008315DC" w:rsidRDefault="008315DC" w:rsidP="008315DC">
      <w:pPr>
        <w:pStyle w:val="ListBullet"/>
      </w:pPr>
      <w:r>
        <w:t>Pesticides or herbicides</w:t>
      </w:r>
    </w:p>
    <w:p w14:paraId="3AF33026" w14:textId="3C858897" w:rsidR="004A34B8" w:rsidRDefault="008315DC" w:rsidP="004A34B8">
      <w:pPr>
        <w:pStyle w:val="ListBullet"/>
      </w:pPr>
      <w:r>
        <w:t>Fluid or oil from vehicl</w:t>
      </w:r>
      <w:r w:rsidR="00133BA2">
        <w:t>e</w:t>
      </w:r>
    </w:p>
    <w:p w14:paraId="4EF0669E" w14:textId="49906733" w:rsidR="004A34B8" w:rsidRDefault="004A34B8" w:rsidP="004A34B8">
      <w:pPr>
        <w:pStyle w:val="Heading2"/>
      </w:pPr>
      <w:r>
        <w:t>Do’s and Don’ts</w:t>
      </w:r>
    </w:p>
    <w:p w14:paraId="49E0FA68" w14:textId="77777777" w:rsidR="007E74BD" w:rsidRDefault="007E74BD" w:rsidP="007E74BD">
      <w:pPr>
        <w:pStyle w:val="ListBullet"/>
      </w:pPr>
      <w:r>
        <w:t>Do call 911 if the spill is harmful to human life or is flammable</w:t>
      </w:r>
    </w:p>
    <w:p w14:paraId="56F33BED" w14:textId="77777777" w:rsidR="007E74BD" w:rsidRDefault="007E74BD" w:rsidP="007E74BD">
      <w:pPr>
        <w:pStyle w:val="ListBullet"/>
      </w:pPr>
      <w:r>
        <w:t>Do protect storm drain inlets</w:t>
      </w:r>
    </w:p>
    <w:p w14:paraId="4C4ECC43" w14:textId="77777777" w:rsidR="007E74BD" w:rsidRDefault="007E74BD" w:rsidP="007E74BD">
      <w:pPr>
        <w:pStyle w:val="ListBullet"/>
      </w:pPr>
      <w:r>
        <w:t>Do report the spill to the CRPE and TxDOT</w:t>
      </w:r>
    </w:p>
    <w:p w14:paraId="05FF0607" w14:textId="147CF6A2" w:rsidR="007E74BD" w:rsidRDefault="00955C21" w:rsidP="007E74BD">
      <w:pPr>
        <w:pStyle w:val="ListBullet"/>
      </w:pPr>
      <w:r>
        <w:t>Do not</w:t>
      </w:r>
      <w:r w:rsidR="007E74BD">
        <w:t xml:space="preserve"> put yourself in danger</w:t>
      </w:r>
    </w:p>
    <w:p w14:paraId="3333D241" w14:textId="162D39F5" w:rsidR="004A34B8" w:rsidRPr="004A34B8" w:rsidRDefault="00955C21" w:rsidP="004A34B8">
      <w:pPr>
        <w:pStyle w:val="ListBullet"/>
      </w:pPr>
      <w:r>
        <w:t>Do not</w:t>
      </w:r>
      <w:r w:rsidR="007E74BD">
        <w:t xml:space="preserve"> hose down spills or leaks</w:t>
      </w:r>
    </w:p>
    <w:sectPr w:rsidR="004A34B8" w:rsidRPr="004A34B8" w:rsidSect="007B22A3">
      <w:headerReference w:type="default" r:id="rId12"/>
      <w:headerReference w:type="first" r:id="rId13"/>
      <w:pgSz w:w="15840" w:h="24480" w:code="5"/>
      <w:pgMar w:top="720" w:right="720" w:bottom="72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B90E1" w14:textId="77777777" w:rsidR="00136A72" w:rsidRDefault="00136A72" w:rsidP="00CE2B96">
      <w:pPr>
        <w:spacing w:after="0"/>
      </w:pPr>
      <w:r>
        <w:separator/>
      </w:r>
    </w:p>
  </w:endnote>
  <w:endnote w:type="continuationSeparator" w:id="0">
    <w:p w14:paraId="5A87FEA7" w14:textId="77777777" w:rsidR="00136A72" w:rsidRDefault="00136A72" w:rsidP="00CE2B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Bold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409AB" w14:textId="77777777" w:rsidR="00136A72" w:rsidRDefault="00136A72" w:rsidP="00CE2B96">
      <w:pPr>
        <w:spacing w:after="0"/>
      </w:pPr>
      <w:r>
        <w:separator/>
      </w:r>
    </w:p>
  </w:footnote>
  <w:footnote w:type="continuationSeparator" w:id="0">
    <w:p w14:paraId="2F806FAA" w14:textId="77777777" w:rsidR="00136A72" w:rsidRDefault="00136A72" w:rsidP="00CE2B9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9E998" w14:textId="77777777" w:rsidR="001705BC" w:rsidRDefault="009E532E" w:rsidP="001705BC">
    <w:pPr>
      <w:pStyle w:val="Header"/>
      <w:spacing w:after="400"/>
      <w:jc w:val="right"/>
    </w:pPr>
    <w:r>
      <w:rPr>
        <w:noProof/>
      </w:rPr>
      <w:drawing>
        <wp:inline distT="0" distB="0" distL="0" distR="0" wp14:anchorId="59E5F28A" wp14:editId="65966B9A">
          <wp:extent cx="2020824" cy="384048"/>
          <wp:effectExtent l="0" t="0" r="0" b="0"/>
          <wp:docPr id="1517796457" name="Picture 1" descr="Texas Department of Transport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796457" name="Picture 1" descr="Texas Department of Transportation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0824" cy="384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97947" w14:textId="77777777" w:rsidR="00CE2B96" w:rsidRPr="002A75F2" w:rsidRDefault="00CE2B96" w:rsidP="002A75F2">
    <w:pPr>
      <w:spacing w:after="2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4D08C2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7AFD11F3"/>
    <w:multiLevelType w:val="multilevel"/>
    <w:tmpl w:val="1C3A27A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56A9" w:themeColor="accent1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  <w:color w:val="0056A9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56A9" w:themeColor="accent1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56A9" w:themeColor="accent1"/>
      </w:rPr>
    </w:lvl>
    <w:lvl w:ilvl="4">
      <w:start w:val="1"/>
      <w:numFmt w:val="bullet"/>
      <w:lvlText w:val="°"/>
      <w:lvlJc w:val="left"/>
      <w:pPr>
        <w:ind w:left="1800" w:hanging="360"/>
      </w:pPr>
      <w:rPr>
        <w:rFonts w:ascii="Verdana" w:hAnsi="Verdana" w:hint="default"/>
        <w:color w:val="0056A9" w:themeColor="accent1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486940803">
    <w:abstractNumId w:val="1"/>
  </w:num>
  <w:num w:numId="2" w16cid:durableId="2061394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E41"/>
    <w:rsid w:val="0003040F"/>
    <w:rsid w:val="00032328"/>
    <w:rsid w:val="00042206"/>
    <w:rsid w:val="00051E7A"/>
    <w:rsid w:val="0005583F"/>
    <w:rsid w:val="00073C60"/>
    <w:rsid w:val="00074844"/>
    <w:rsid w:val="00075AE3"/>
    <w:rsid w:val="000940FB"/>
    <w:rsid w:val="000A5D0B"/>
    <w:rsid w:val="000B1BCC"/>
    <w:rsid w:val="000B2945"/>
    <w:rsid w:val="000B5A5C"/>
    <w:rsid w:val="000C7AD7"/>
    <w:rsid w:val="000E0386"/>
    <w:rsid w:val="0010454F"/>
    <w:rsid w:val="00105532"/>
    <w:rsid w:val="00117688"/>
    <w:rsid w:val="00133BA2"/>
    <w:rsid w:val="00136A72"/>
    <w:rsid w:val="001468A0"/>
    <w:rsid w:val="00146BE0"/>
    <w:rsid w:val="001705BC"/>
    <w:rsid w:val="001761D7"/>
    <w:rsid w:val="00181735"/>
    <w:rsid w:val="0018694B"/>
    <w:rsid w:val="00190DCD"/>
    <w:rsid w:val="00191AFD"/>
    <w:rsid w:val="00193C0D"/>
    <w:rsid w:val="001A69C9"/>
    <w:rsid w:val="001B0171"/>
    <w:rsid w:val="001B5185"/>
    <w:rsid w:val="001B6C26"/>
    <w:rsid w:val="001C3E75"/>
    <w:rsid w:val="001C7021"/>
    <w:rsid w:val="001E5E7E"/>
    <w:rsid w:val="001F4FAC"/>
    <w:rsid w:val="002340C7"/>
    <w:rsid w:val="002376C2"/>
    <w:rsid w:val="002531E4"/>
    <w:rsid w:val="00273031"/>
    <w:rsid w:val="002805FC"/>
    <w:rsid w:val="00284504"/>
    <w:rsid w:val="00290571"/>
    <w:rsid w:val="00290A05"/>
    <w:rsid w:val="002934DC"/>
    <w:rsid w:val="002A05A5"/>
    <w:rsid w:val="002A12D5"/>
    <w:rsid w:val="002A75F2"/>
    <w:rsid w:val="002B1115"/>
    <w:rsid w:val="002C57BC"/>
    <w:rsid w:val="002D0309"/>
    <w:rsid w:val="003211FE"/>
    <w:rsid w:val="0032481A"/>
    <w:rsid w:val="003452E7"/>
    <w:rsid w:val="00345AE6"/>
    <w:rsid w:val="003A504F"/>
    <w:rsid w:val="003D41C5"/>
    <w:rsid w:val="003D6291"/>
    <w:rsid w:val="003E1328"/>
    <w:rsid w:val="003F3CC1"/>
    <w:rsid w:val="004112F8"/>
    <w:rsid w:val="0042061E"/>
    <w:rsid w:val="00427DBB"/>
    <w:rsid w:val="00437A34"/>
    <w:rsid w:val="004567BC"/>
    <w:rsid w:val="00471390"/>
    <w:rsid w:val="00487276"/>
    <w:rsid w:val="004A1071"/>
    <w:rsid w:val="004A34B8"/>
    <w:rsid w:val="004A3BD5"/>
    <w:rsid w:val="004A4E41"/>
    <w:rsid w:val="004B1297"/>
    <w:rsid w:val="004B325C"/>
    <w:rsid w:val="004D49E1"/>
    <w:rsid w:val="004E496F"/>
    <w:rsid w:val="004E7B23"/>
    <w:rsid w:val="004F697B"/>
    <w:rsid w:val="00501A04"/>
    <w:rsid w:val="005456F3"/>
    <w:rsid w:val="005555C5"/>
    <w:rsid w:val="005D35F1"/>
    <w:rsid w:val="005D638D"/>
    <w:rsid w:val="005D6FD8"/>
    <w:rsid w:val="005E451D"/>
    <w:rsid w:val="006125F2"/>
    <w:rsid w:val="00624C21"/>
    <w:rsid w:val="006258E9"/>
    <w:rsid w:val="00626A92"/>
    <w:rsid w:val="00640ADD"/>
    <w:rsid w:val="0064565C"/>
    <w:rsid w:val="00687A4D"/>
    <w:rsid w:val="006B34EF"/>
    <w:rsid w:val="0070413E"/>
    <w:rsid w:val="0072002A"/>
    <w:rsid w:val="007414D4"/>
    <w:rsid w:val="007524CB"/>
    <w:rsid w:val="00763838"/>
    <w:rsid w:val="00767521"/>
    <w:rsid w:val="00770E0E"/>
    <w:rsid w:val="00771021"/>
    <w:rsid w:val="00781A58"/>
    <w:rsid w:val="00791127"/>
    <w:rsid w:val="007A3B26"/>
    <w:rsid w:val="007B00A8"/>
    <w:rsid w:val="007B22A3"/>
    <w:rsid w:val="007C06C2"/>
    <w:rsid w:val="007E4B7F"/>
    <w:rsid w:val="007E74BD"/>
    <w:rsid w:val="008118A8"/>
    <w:rsid w:val="008315DC"/>
    <w:rsid w:val="008349C3"/>
    <w:rsid w:val="0086528F"/>
    <w:rsid w:val="0087110F"/>
    <w:rsid w:val="00885A03"/>
    <w:rsid w:val="00887CDC"/>
    <w:rsid w:val="008905E4"/>
    <w:rsid w:val="00893375"/>
    <w:rsid w:val="00894429"/>
    <w:rsid w:val="008B49EB"/>
    <w:rsid w:val="008C1217"/>
    <w:rsid w:val="008D342C"/>
    <w:rsid w:val="008F21C6"/>
    <w:rsid w:val="00900F14"/>
    <w:rsid w:val="00915FFB"/>
    <w:rsid w:val="009160AB"/>
    <w:rsid w:val="0091704D"/>
    <w:rsid w:val="00917F65"/>
    <w:rsid w:val="009260DC"/>
    <w:rsid w:val="00947AC2"/>
    <w:rsid w:val="00955095"/>
    <w:rsid w:val="00955C21"/>
    <w:rsid w:val="00967F5A"/>
    <w:rsid w:val="0097321E"/>
    <w:rsid w:val="00976A16"/>
    <w:rsid w:val="00990288"/>
    <w:rsid w:val="00995A37"/>
    <w:rsid w:val="009B0174"/>
    <w:rsid w:val="009E532E"/>
    <w:rsid w:val="009F72F5"/>
    <w:rsid w:val="00A07068"/>
    <w:rsid w:val="00A07348"/>
    <w:rsid w:val="00A166DE"/>
    <w:rsid w:val="00A22F82"/>
    <w:rsid w:val="00A44609"/>
    <w:rsid w:val="00A47D0D"/>
    <w:rsid w:val="00A517D8"/>
    <w:rsid w:val="00A53A66"/>
    <w:rsid w:val="00A63A25"/>
    <w:rsid w:val="00A70747"/>
    <w:rsid w:val="00A71049"/>
    <w:rsid w:val="00A858D7"/>
    <w:rsid w:val="00AA309C"/>
    <w:rsid w:val="00AD4351"/>
    <w:rsid w:val="00AE1A16"/>
    <w:rsid w:val="00B076D5"/>
    <w:rsid w:val="00B22256"/>
    <w:rsid w:val="00B406D5"/>
    <w:rsid w:val="00B55323"/>
    <w:rsid w:val="00B63CB8"/>
    <w:rsid w:val="00B84690"/>
    <w:rsid w:val="00B85D46"/>
    <w:rsid w:val="00B900B0"/>
    <w:rsid w:val="00BD2218"/>
    <w:rsid w:val="00BD7E0B"/>
    <w:rsid w:val="00C02127"/>
    <w:rsid w:val="00C06CEE"/>
    <w:rsid w:val="00C10F1E"/>
    <w:rsid w:val="00C25B8C"/>
    <w:rsid w:val="00C27E67"/>
    <w:rsid w:val="00C31BC5"/>
    <w:rsid w:val="00C575AE"/>
    <w:rsid w:val="00C601C1"/>
    <w:rsid w:val="00C75AB3"/>
    <w:rsid w:val="00C923ED"/>
    <w:rsid w:val="00CB2FFC"/>
    <w:rsid w:val="00CC00DC"/>
    <w:rsid w:val="00CE2B96"/>
    <w:rsid w:val="00CE6274"/>
    <w:rsid w:val="00CE6A5A"/>
    <w:rsid w:val="00CF0FA4"/>
    <w:rsid w:val="00D058C9"/>
    <w:rsid w:val="00D07333"/>
    <w:rsid w:val="00D11322"/>
    <w:rsid w:val="00D4473A"/>
    <w:rsid w:val="00D46BC3"/>
    <w:rsid w:val="00D52D93"/>
    <w:rsid w:val="00D641FB"/>
    <w:rsid w:val="00D87291"/>
    <w:rsid w:val="00DB6A6F"/>
    <w:rsid w:val="00DD5129"/>
    <w:rsid w:val="00DE6ED5"/>
    <w:rsid w:val="00E04EB5"/>
    <w:rsid w:val="00E15D9F"/>
    <w:rsid w:val="00E302A4"/>
    <w:rsid w:val="00E33825"/>
    <w:rsid w:val="00E47D85"/>
    <w:rsid w:val="00E50774"/>
    <w:rsid w:val="00E75EDD"/>
    <w:rsid w:val="00E83835"/>
    <w:rsid w:val="00EB0613"/>
    <w:rsid w:val="00ED20AC"/>
    <w:rsid w:val="00EE5A53"/>
    <w:rsid w:val="00EE6DDC"/>
    <w:rsid w:val="00EF7847"/>
    <w:rsid w:val="00F0635F"/>
    <w:rsid w:val="00F11034"/>
    <w:rsid w:val="00F22C28"/>
    <w:rsid w:val="00F35F29"/>
    <w:rsid w:val="00F44653"/>
    <w:rsid w:val="00F47B34"/>
    <w:rsid w:val="00F53357"/>
    <w:rsid w:val="00F63F58"/>
    <w:rsid w:val="00F8718F"/>
    <w:rsid w:val="00FB2FFC"/>
    <w:rsid w:val="00FB3F6D"/>
    <w:rsid w:val="00FC4A49"/>
    <w:rsid w:val="00FE4D24"/>
    <w:rsid w:val="00FF4496"/>
    <w:rsid w:val="46D7C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3B07B1"/>
  <w15:chartTrackingRefBased/>
  <w15:docId w15:val="{42D1EDB2-DE7E-4F48-AADF-D5A8F3D42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357"/>
    <w:pPr>
      <w:spacing w:after="200" w:line="360" w:lineRule="auto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E5A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56A9" w:themeColor="accent1"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E5A53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color w:val="0056A9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E5A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2E69" w:themeColor="accent5"/>
      <w:sz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E5A5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  <w:color w:val="002E69" w:themeColor="accent5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F63F58"/>
    <w:rPr>
      <w:color w:val="000000" w:themeColor="text1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E5A53"/>
    <w:rPr>
      <w:rFonts w:asciiTheme="majorHAnsi" w:eastAsiaTheme="majorEastAsia" w:hAnsiTheme="majorHAnsi" w:cstheme="majorBidi"/>
      <w:b/>
      <w:color w:val="0056A9" w:themeColor="accen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E5A53"/>
    <w:rPr>
      <w:rFonts w:asciiTheme="majorHAnsi" w:eastAsiaTheme="majorEastAsia" w:hAnsiTheme="majorHAnsi" w:cstheme="majorBidi"/>
      <w:b/>
      <w:color w:val="0056A9" w:themeColor="accent1"/>
      <w:sz w:val="32"/>
      <w:szCs w:val="26"/>
    </w:rPr>
  </w:style>
  <w:style w:type="paragraph" w:styleId="ListParagraph">
    <w:name w:val="List Paragraph"/>
    <w:basedOn w:val="Normal"/>
    <w:uiPriority w:val="34"/>
    <w:qFormat/>
    <w:rsid w:val="00437A34"/>
    <w:pPr>
      <w:spacing w:before="12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0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5BC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170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5BC"/>
    <w:rPr>
      <w:color w:val="000000" w:themeColor="text1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EE5A53"/>
    <w:rPr>
      <w:rFonts w:asciiTheme="majorHAnsi" w:eastAsiaTheme="majorEastAsia" w:hAnsiTheme="majorHAnsi" w:cstheme="majorBidi"/>
      <w:b/>
      <w:color w:val="002E69" w:themeColor="accent5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E5A53"/>
    <w:rPr>
      <w:rFonts w:asciiTheme="majorHAnsi" w:eastAsiaTheme="majorEastAsia" w:hAnsiTheme="majorHAnsi" w:cstheme="majorBidi"/>
      <w:b/>
      <w:i/>
      <w:iCs/>
      <w:color w:val="002E69" w:themeColor="accent5"/>
      <w:sz w:val="26"/>
    </w:rPr>
  </w:style>
  <w:style w:type="paragraph" w:styleId="ListBullet">
    <w:name w:val="List Bullet"/>
    <w:basedOn w:val="Normal"/>
    <w:uiPriority w:val="1"/>
    <w:qFormat/>
    <w:rsid w:val="00E50774"/>
    <w:pPr>
      <w:numPr>
        <w:numId w:val="1"/>
      </w:numPr>
      <w:contextualSpacing/>
    </w:pPr>
    <w:rPr>
      <w:rFonts w:ascii="Verdana" w:eastAsia="MS Mincho" w:hAnsi="Verdana" w:cs="Times New Roman"/>
      <w:color w:val="000000"/>
      <w:kern w:val="0"/>
      <w:szCs w:val="22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56F3"/>
    <w:pPr>
      <w:spacing w:after="0" w:line="240" w:lineRule="auto"/>
    </w:pPr>
    <w:rPr>
      <w:rFonts w:ascii="Arial" w:hAnsi="Arial"/>
      <w:color w:val="auto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56F3"/>
    <w:rPr>
      <w:rFonts w:ascii="Arial" w:hAnsi="Arial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5456F3"/>
    <w:rPr>
      <w:vertAlign w:val="superscript"/>
    </w:rPr>
  </w:style>
  <w:style w:type="character" w:styleId="Hyperlink">
    <w:name w:val="Hyperlink"/>
    <w:unhideWhenUsed/>
    <w:rsid w:val="005456F3"/>
    <w:rPr>
      <w:color w:val="0000FF"/>
      <w:u w:val="single"/>
    </w:rPr>
  </w:style>
  <w:style w:type="table" w:styleId="TableGrid">
    <w:name w:val="Table Grid"/>
    <w:basedOn w:val="TableNormal"/>
    <w:uiPriority w:val="39"/>
    <w:rsid w:val="003F3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2D0309"/>
    <w:tblPr>
      <w:tblStyleRowBandSize w:val="1"/>
      <w:tblStyleColBandSize w:val="1"/>
      <w:tblBorders>
        <w:top w:val="single" w:sz="4" w:space="0" w:color="0056A9" w:themeColor="accent1"/>
        <w:left w:val="single" w:sz="4" w:space="0" w:color="0056A9" w:themeColor="accent1"/>
        <w:bottom w:val="single" w:sz="4" w:space="0" w:color="0056A9" w:themeColor="accent1"/>
        <w:right w:val="single" w:sz="4" w:space="0" w:color="0056A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6A9" w:themeFill="accent1"/>
      </w:tcPr>
    </w:tblStylePr>
    <w:tblStylePr w:type="lastRow">
      <w:rPr>
        <w:b/>
        <w:bCs/>
      </w:rPr>
      <w:tblPr/>
      <w:tcPr>
        <w:tcBorders>
          <w:top w:val="double" w:sz="4" w:space="0" w:color="0056A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6A9" w:themeColor="accent1"/>
          <w:right w:val="single" w:sz="4" w:space="0" w:color="0056A9" w:themeColor="accent1"/>
        </w:tcBorders>
      </w:tcPr>
    </w:tblStylePr>
    <w:tblStylePr w:type="band1Horz">
      <w:tblPr/>
      <w:tcPr>
        <w:tcBorders>
          <w:top w:val="single" w:sz="4" w:space="0" w:color="0056A9" w:themeColor="accent1"/>
          <w:bottom w:val="single" w:sz="4" w:space="0" w:color="0056A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6A9" w:themeColor="accent1"/>
          <w:left w:val="nil"/>
        </w:tcBorders>
      </w:tcPr>
    </w:tblStylePr>
    <w:tblStylePr w:type="swCell">
      <w:tblPr/>
      <w:tcPr>
        <w:tcBorders>
          <w:top w:val="double" w:sz="4" w:space="0" w:color="0056A9" w:themeColor="accent1"/>
          <w:right w:val="nil"/>
        </w:tcBorders>
      </w:tcPr>
    </w:tblStylePr>
  </w:style>
  <w:style w:type="table" w:customStyle="1" w:styleId="ATFTxDOTTable">
    <w:name w:val="ATF TxDOT Table"/>
    <w:basedOn w:val="TableNormal"/>
    <w:uiPriority w:val="99"/>
    <w:rsid w:val="00FE4D24"/>
    <w:rPr>
      <w:rFonts w:ascii="Verdana" w:eastAsia="Verdana" w:hAnsi="Verdana" w:cs="Times New Roman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0056A9" w:themeFill="accent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ADEE5"/>
      </w:tcPr>
    </w:tblStylePr>
  </w:style>
  <w:style w:type="paragraph" w:styleId="Caption">
    <w:name w:val="caption"/>
    <w:basedOn w:val="Normal"/>
    <w:next w:val="Normal"/>
    <w:autoRedefine/>
    <w:uiPriority w:val="35"/>
    <w:unhideWhenUsed/>
    <w:qFormat/>
    <w:rsid w:val="003211FE"/>
    <w:pPr>
      <w:keepNext/>
      <w:spacing w:line="240" w:lineRule="auto"/>
    </w:pPr>
    <w:rPr>
      <w:iCs/>
      <w:color w:val="000000" w:themeColor="text2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63A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3A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3A25"/>
    <w:rPr>
      <w:color w:val="000000" w:themeColor="text1"/>
      <w:sz w:val="20"/>
      <w:szCs w:val="20"/>
    </w:rPr>
  </w:style>
  <w:style w:type="paragraph" w:styleId="ListNumber">
    <w:name w:val="List Number"/>
    <w:basedOn w:val="Normal"/>
    <w:uiPriority w:val="99"/>
    <w:unhideWhenUsed/>
    <w:rsid w:val="000B1BCC"/>
    <w:pPr>
      <w:numPr>
        <w:numId w:val="2"/>
      </w:numPr>
      <w:tabs>
        <w:tab w:val="clear" w:pos="360"/>
      </w:tabs>
      <w:ind w:left="0" w:firstLine="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23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2328"/>
    <w:rPr>
      <w:b/>
      <w:bCs/>
      <w:color w:val="000000" w:themeColor="text1"/>
      <w:sz w:val="20"/>
      <w:szCs w:val="20"/>
    </w:rPr>
  </w:style>
  <w:style w:type="paragraph" w:styleId="Revision">
    <w:name w:val="Revision"/>
    <w:hidden/>
    <w:uiPriority w:val="99"/>
    <w:semiHidden/>
    <w:rsid w:val="00770E0E"/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1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xdot-brand-template-microsoft-theme">
  <a:themeElements>
    <a:clrScheme name="TxDOT Template Color Scheme">
      <a:dk1>
        <a:srgbClr val="000000"/>
      </a:dk1>
      <a:lt1>
        <a:srgbClr val="FFFFFF"/>
      </a:lt1>
      <a:dk2>
        <a:srgbClr val="000000"/>
      </a:dk2>
      <a:lt2>
        <a:srgbClr val="EBEBEB"/>
      </a:lt2>
      <a:accent1>
        <a:srgbClr val="0056A9"/>
      </a:accent1>
      <a:accent2>
        <a:srgbClr val="D90D0D"/>
      </a:accent2>
      <a:accent3>
        <a:srgbClr val="196533"/>
      </a:accent3>
      <a:accent4>
        <a:srgbClr val="5F0F40"/>
      </a:accent4>
      <a:accent5>
        <a:srgbClr val="002E69"/>
      </a:accent5>
      <a:accent6>
        <a:srgbClr val="333F48"/>
      </a:accent6>
      <a:hlink>
        <a:srgbClr val="0056A9"/>
      </a:hlink>
      <a:folHlink>
        <a:srgbClr val="5F0F40"/>
      </a:folHlink>
    </a:clrScheme>
    <a:fontScheme name="TxDOT Template fonts">
      <a:majorFont>
        <a:latin typeface="Verdana Bold"/>
        <a:ea typeface=""/>
        <a:cs typeface=""/>
      </a:majorFont>
      <a:minorFont>
        <a:latin typeface="Verdana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txdot-brand-template-microsoft-theme" id="{C26E1BF5-F8BE-4F71-85B1-218D4EC69D9E}" vid="{E6DCCC63-DDF4-4C00-AD5C-6EBC44B984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273E4B2CEC442B741A59F4CE8D246" ma:contentTypeVersion="11" ma:contentTypeDescription="Create a new document." ma:contentTypeScope="" ma:versionID="bb7ab03890c48a8b4061d5457e23cd69">
  <xsd:schema xmlns:xsd="http://www.w3.org/2001/XMLSchema" xmlns:xs="http://www.w3.org/2001/XMLSchema" xmlns:p="http://schemas.microsoft.com/office/2006/metadata/properties" xmlns:ns2="7fef7c20-eb6f-4e1b-9e04-31bde27da1d8" xmlns:ns3="4f546ee9-1892-45b9-9ba2-985592e03772" targetNamespace="http://schemas.microsoft.com/office/2006/metadata/properties" ma:root="true" ma:fieldsID="26c2e92895f5f411ac7e0a90eb3a753c" ns2:_="" ns3:_="">
    <xsd:import namespace="7fef7c20-eb6f-4e1b-9e04-31bde27da1d8"/>
    <xsd:import namespace="4f546ee9-1892-45b9-9ba2-985592e03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f7c20-eb6f-4e1b-9e04-31bde27da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100b2c1-7ce8-4bfa-b3ce-153ab71b1a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46ee9-1892-45b9-9ba2-985592e0377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395cf50-e9f2-4e56-bbde-0b0411142929}" ma:internalName="TaxCatchAll" ma:showField="CatchAllData" ma:web="4f546ee9-1892-45b9-9ba2-985592e03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ef7c20-eb6f-4e1b-9e04-31bde27da1d8">
      <Terms xmlns="http://schemas.microsoft.com/office/infopath/2007/PartnerControls"/>
    </lcf76f155ced4ddcb4097134ff3c332f>
    <TaxCatchAll xmlns="4f546ee9-1892-45b9-9ba2-985592e03772" xsi:nil="true"/>
  </documentManagement>
</p:properties>
</file>

<file path=customXml/itemProps1.xml><?xml version="1.0" encoding="utf-8"?>
<ds:datastoreItem xmlns:ds="http://schemas.openxmlformats.org/officeDocument/2006/customXml" ds:itemID="{0CAAD408-5151-44B2-A632-DCB0AF9876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ef7c20-eb6f-4e1b-9e04-31bde27da1d8"/>
    <ds:schemaRef ds:uri="4f546ee9-1892-45b9-9ba2-985592e03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DE3115-644F-4C41-8C77-9ABF1A05B7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4487C1-0562-40A6-9E6F-583F926DFD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38030A-1151-48DB-8A23-26F7EDCC7F4A}">
  <ds:schemaRefs>
    <ds:schemaRef ds:uri="http://schemas.microsoft.com/office/2006/documentManagement/types"/>
    <ds:schemaRef ds:uri="7fef7c20-eb6f-4e1b-9e04-31bde27da1d8"/>
    <ds:schemaRef ds:uri="http://purl.org/dc/elements/1.1/"/>
    <ds:schemaRef ds:uri="http://schemas.microsoft.com/office/infopath/2007/PartnerControls"/>
    <ds:schemaRef ds:uri="4f546ee9-1892-45b9-9ba2-985592e03772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ENV Word Accessibility Template</vt:lpstr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Spill Response</dc:title>
  <dc:subject>The purpose of this document is to provide information to project staff on addressing a spill or leak on a construction site.</dc:subject>
  <dc:creator>TxDOT</dc:creator>
  <cp:keywords>075-09-bmp; spill response; ECAT</cp:keywords>
  <dc:description/>
  <cp:lastModifiedBy>Lauren Miller</cp:lastModifiedBy>
  <cp:revision>25</cp:revision>
  <dcterms:created xsi:type="dcterms:W3CDTF">2026-04-13T16:32:00Z</dcterms:created>
  <dcterms:modified xsi:type="dcterms:W3CDTF">2026-04-24T16:59:00Z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0x010100C7A273E4B2CEC442B741A59F4CE8D246</vt:lpwstr>
  </property>
  <property fmtid="{D5CDD505-2E9C-101B-9397-08002B2CF9AE}" pid="3" name="MediaServiceImageTags">
    <vt:lpwstr/>
  </property>
  <property fmtid="{D5CDD505-2E9C-101B-9397-08002B2CF9AE}" pid="4" name="Folder_Number">
    <vt:lpwstr/>
  </property>
  <property fmtid="{D5CDD505-2E9C-101B-9397-08002B2CF9AE}" pid="5" name="Folder_Code">
    <vt:lpwstr/>
  </property>
  <property fmtid="{D5CDD505-2E9C-101B-9397-08002B2CF9AE}" pid="6" name="Folder_Name">
    <vt:lpwstr/>
  </property>
  <property fmtid="{D5CDD505-2E9C-101B-9397-08002B2CF9AE}" pid="7" name="Folder_Description">
    <vt:lpwstr/>
  </property>
  <property fmtid="{D5CDD505-2E9C-101B-9397-08002B2CF9AE}" pid="8" name="/Folder_Name/">
    <vt:lpwstr/>
  </property>
  <property fmtid="{D5CDD505-2E9C-101B-9397-08002B2CF9AE}" pid="9" name="/Folder_Description/">
    <vt:lpwstr/>
  </property>
  <property fmtid="{D5CDD505-2E9C-101B-9397-08002B2CF9AE}" pid="10" name="Folder_Version">
    <vt:lpwstr/>
  </property>
  <property fmtid="{D5CDD505-2E9C-101B-9397-08002B2CF9AE}" pid="11" name="Folder_VersionSeq">
    <vt:lpwstr/>
  </property>
  <property fmtid="{D5CDD505-2E9C-101B-9397-08002B2CF9AE}" pid="12" name="Folder_Manager">
    <vt:lpwstr/>
  </property>
  <property fmtid="{D5CDD505-2E9C-101B-9397-08002B2CF9AE}" pid="13" name="Folder_ManagerDesc">
    <vt:lpwstr/>
  </property>
  <property fmtid="{D5CDD505-2E9C-101B-9397-08002B2CF9AE}" pid="14" name="Folder_Storage">
    <vt:lpwstr/>
  </property>
  <property fmtid="{D5CDD505-2E9C-101B-9397-08002B2CF9AE}" pid="15" name="Folder_StorageDesc">
    <vt:lpwstr/>
  </property>
  <property fmtid="{D5CDD505-2E9C-101B-9397-08002B2CF9AE}" pid="16" name="Folder_Creator">
    <vt:lpwstr/>
  </property>
  <property fmtid="{D5CDD505-2E9C-101B-9397-08002B2CF9AE}" pid="17" name="Folder_CreatorDesc">
    <vt:lpwstr/>
  </property>
  <property fmtid="{D5CDD505-2E9C-101B-9397-08002B2CF9AE}" pid="18" name="Folder_CreateDate">
    <vt:lpwstr/>
  </property>
  <property fmtid="{D5CDD505-2E9C-101B-9397-08002B2CF9AE}" pid="19" name="Folder_Updater">
    <vt:lpwstr/>
  </property>
  <property fmtid="{D5CDD505-2E9C-101B-9397-08002B2CF9AE}" pid="20" name="Folder_UpdaterDesc">
    <vt:lpwstr/>
  </property>
  <property fmtid="{D5CDD505-2E9C-101B-9397-08002B2CF9AE}" pid="21" name="Folder_UpdateDate">
    <vt:lpwstr/>
  </property>
  <property fmtid="{D5CDD505-2E9C-101B-9397-08002B2CF9AE}" pid="22" name="Document_Number">
    <vt:lpwstr/>
  </property>
  <property fmtid="{D5CDD505-2E9C-101B-9397-08002B2CF9AE}" pid="23" name="Document_Name">
    <vt:lpwstr/>
  </property>
  <property fmtid="{D5CDD505-2E9C-101B-9397-08002B2CF9AE}" pid="24" name="Document_FileName">
    <vt:lpwstr/>
  </property>
  <property fmtid="{D5CDD505-2E9C-101B-9397-08002B2CF9AE}" pid="25" name="Document_Version">
    <vt:lpwstr/>
  </property>
  <property fmtid="{D5CDD505-2E9C-101B-9397-08002B2CF9AE}" pid="26" name="Document_VersionSeq">
    <vt:lpwstr/>
  </property>
  <property fmtid="{D5CDD505-2E9C-101B-9397-08002B2CF9AE}" pid="27" name="Document_Creator">
    <vt:lpwstr/>
  </property>
  <property fmtid="{D5CDD505-2E9C-101B-9397-08002B2CF9AE}" pid="28" name="Document_CreatorDesc">
    <vt:lpwstr/>
  </property>
  <property fmtid="{D5CDD505-2E9C-101B-9397-08002B2CF9AE}" pid="29" name="Document_CreateDate">
    <vt:lpwstr/>
  </property>
  <property fmtid="{D5CDD505-2E9C-101B-9397-08002B2CF9AE}" pid="30" name="Document_Updater">
    <vt:lpwstr/>
  </property>
  <property fmtid="{D5CDD505-2E9C-101B-9397-08002B2CF9AE}" pid="31" name="Document_UpdaterDesc">
    <vt:lpwstr/>
  </property>
  <property fmtid="{D5CDD505-2E9C-101B-9397-08002B2CF9AE}" pid="32" name="Document_UpdateDate">
    <vt:lpwstr/>
  </property>
  <property fmtid="{D5CDD505-2E9C-101B-9397-08002B2CF9AE}" pid="33" name="Document_Size">
    <vt:lpwstr/>
  </property>
  <property fmtid="{D5CDD505-2E9C-101B-9397-08002B2CF9AE}" pid="34" name="Document_Storage">
    <vt:lpwstr/>
  </property>
  <property fmtid="{D5CDD505-2E9C-101B-9397-08002B2CF9AE}" pid="35" name="Document_StorageDesc">
    <vt:lpwstr/>
  </property>
  <property fmtid="{D5CDD505-2E9C-101B-9397-08002B2CF9AE}" pid="36" name="Document_Department">
    <vt:lpwstr/>
  </property>
  <property fmtid="{D5CDD505-2E9C-101B-9397-08002B2CF9AE}" pid="37" name="Document_DepartmentDesc">
    <vt:lpwstr/>
  </property>
</Properties>
</file>