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200A9" w14:textId="197A0313" w:rsidR="003D0A5B" w:rsidRPr="00C76708" w:rsidRDefault="009A2C47" w:rsidP="009A2C47">
      <w:pPr>
        <w:pStyle w:val="Heading1"/>
      </w:pPr>
      <w:bookmarkStart w:id="0" w:name="_Toc217895685"/>
      <w:bookmarkStart w:id="1" w:name="_Toc229654696"/>
      <w:r>
        <w:t xml:space="preserve">Review Standard </w:t>
      </w:r>
      <w:bookmarkEnd w:id="0"/>
      <w:bookmarkEnd w:id="1"/>
      <w:r w:rsidR="0099309D" w:rsidRPr="0099309D">
        <w:t>Interim Testing Reports</w:t>
      </w:r>
    </w:p>
    <w:p w14:paraId="01139AC5" w14:textId="77777777" w:rsidR="009A2C47" w:rsidRPr="009A2C47" w:rsidRDefault="009A2C47" w:rsidP="009A2C47">
      <w:pPr>
        <w:keepNext w:val="0"/>
        <w:keepLines w:val="0"/>
        <w:spacing w:after="200"/>
        <w:rPr>
          <w:color w:val="000000" w:themeColor="text1"/>
          <w:szCs w:val="24"/>
        </w:rPr>
      </w:pPr>
      <w:r w:rsidRPr="009A2C47">
        <w:rPr>
          <w:color w:val="000000" w:themeColor="text1"/>
          <w:szCs w:val="24"/>
        </w:rPr>
        <w:t xml:space="preserve">Project Name: </w:t>
      </w:r>
      <w:r w:rsidRPr="009A2C47">
        <w:rPr>
          <w:color w:val="000000" w:themeColor="text1"/>
          <w:szCs w:val="24"/>
          <w:highlight w:val="lightGray"/>
        </w:rPr>
        <w:t>[Enter Roadway or Facility]</w:t>
      </w:r>
    </w:p>
    <w:p w14:paraId="682533A8" w14:textId="77777777" w:rsidR="009A2C47" w:rsidRPr="009A2C47" w:rsidRDefault="009A2C47" w:rsidP="009A2C47">
      <w:pPr>
        <w:keepNext w:val="0"/>
        <w:keepLines w:val="0"/>
        <w:spacing w:after="200"/>
        <w:rPr>
          <w:color w:val="000000" w:themeColor="text1"/>
          <w:szCs w:val="24"/>
        </w:rPr>
      </w:pPr>
      <w:r w:rsidRPr="009A2C47">
        <w:rPr>
          <w:color w:val="000000" w:themeColor="text1"/>
          <w:szCs w:val="24"/>
        </w:rPr>
        <w:t>Control-Section-Job (CSJ):</w:t>
      </w:r>
      <w:r w:rsidRPr="00670EA0">
        <w:rPr>
          <w:color w:val="000000" w:themeColor="text1"/>
          <w:szCs w:val="24"/>
        </w:rPr>
        <w:t xml:space="preserve"> </w:t>
      </w:r>
      <w:r w:rsidRPr="009A2C47">
        <w:rPr>
          <w:color w:val="000000" w:themeColor="text1"/>
          <w:szCs w:val="24"/>
          <w:highlight w:val="lightGray"/>
        </w:rPr>
        <w:t>[Enter CSJs in the following format: ####-##-###]</w:t>
      </w:r>
    </w:p>
    <w:p w14:paraId="763BA7CB" w14:textId="463E5697" w:rsidR="009A2C47" w:rsidRPr="009A2C47" w:rsidRDefault="009A2C47" w:rsidP="009A2C47">
      <w:pPr>
        <w:keepNext w:val="0"/>
        <w:keepLines w:val="0"/>
        <w:spacing w:after="200"/>
        <w:rPr>
          <w:color w:val="000000" w:themeColor="text1"/>
          <w:szCs w:val="24"/>
        </w:rPr>
      </w:pPr>
      <w:r w:rsidRPr="009A2C47">
        <w:rPr>
          <w:color w:val="000000" w:themeColor="text1"/>
          <w:szCs w:val="24"/>
        </w:rPr>
        <w:t>Contract</w:t>
      </w:r>
      <w:r>
        <w:rPr>
          <w:color w:val="000000" w:themeColor="text1"/>
          <w:szCs w:val="24"/>
        </w:rPr>
        <w:t xml:space="preserve"> or Work Authorization Number</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Number</w:t>
      </w:r>
      <w:r w:rsidRPr="009A2C47">
        <w:rPr>
          <w:color w:val="000000" w:themeColor="text1"/>
          <w:szCs w:val="24"/>
          <w:highlight w:val="lightGray"/>
        </w:rPr>
        <w:t>]</w:t>
      </w:r>
    </w:p>
    <w:p w14:paraId="69A11466" w14:textId="136F4CBD" w:rsidR="009A2C47" w:rsidRPr="009A2C47" w:rsidRDefault="009A2C47" w:rsidP="009A2C47">
      <w:pPr>
        <w:keepNext w:val="0"/>
        <w:keepLines w:val="0"/>
        <w:spacing w:after="200"/>
        <w:rPr>
          <w:color w:val="000000" w:themeColor="text1"/>
          <w:szCs w:val="24"/>
        </w:rPr>
      </w:pPr>
      <w:r w:rsidRPr="009A2C47">
        <w:rPr>
          <w:color w:val="000000" w:themeColor="text1"/>
          <w:szCs w:val="24"/>
        </w:rPr>
        <w:t>Co</w:t>
      </w:r>
      <w:r>
        <w:rPr>
          <w:color w:val="000000" w:themeColor="text1"/>
          <w:szCs w:val="24"/>
        </w:rPr>
        <w:t>ntractor</w:t>
      </w:r>
      <w:r w:rsidRPr="009A2C47">
        <w:rPr>
          <w:color w:val="000000" w:themeColor="text1"/>
          <w:szCs w:val="24"/>
        </w:rPr>
        <w:t xml:space="preserve">: </w:t>
      </w:r>
      <w:r w:rsidRPr="009A2C47">
        <w:rPr>
          <w:color w:val="000000" w:themeColor="text1"/>
          <w:szCs w:val="24"/>
          <w:highlight w:val="lightGray"/>
        </w:rPr>
        <w:t>[Enter Co</w:t>
      </w:r>
      <w:r>
        <w:rPr>
          <w:color w:val="000000" w:themeColor="text1"/>
          <w:szCs w:val="24"/>
          <w:highlight w:val="lightGray"/>
        </w:rPr>
        <w:t>ntractor Name</w:t>
      </w:r>
      <w:r w:rsidRPr="009A2C47">
        <w:rPr>
          <w:color w:val="000000" w:themeColor="text1"/>
          <w:szCs w:val="24"/>
          <w:highlight w:val="lightGray"/>
        </w:rPr>
        <w:t>)]</w:t>
      </w:r>
    </w:p>
    <w:p w14:paraId="63987E6B" w14:textId="2507224E" w:rsidR="009A2C47" w:rsidRDefault="009A2C47" w:rsidP="009A2C47">
      <w:pPr>
        <w:keepNext w:val="0"/>
        <w:keepLines w:val="0"/>
        <w:spacing w:after="200"/>
        <w:rPr>
          <w:color w:val="000000" w:themeColor="text1"/>
          <w:szCs w:val="24"/>
        </w:rPr>
      </w:pPr>
      <w:r>
        <w:rPr>
          <w:color w:val="000000" w:themeColor="text1"/>
          <w:szCs w:val="24"/>
        </w:rPr>
        <w:t>Quality Control Reviewer</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Reviewer Name</w:t>
      </w:r>
      <w:r w:rsidRPr="009A2C47">
        <w:rPr>
          <w:color w:val="000000" w:themeColor="text1"/>
          <w:szCs w:val="24"/>
          <w:highlight w:val="lightGray"/>
        </w:rPr>
        <w:t>]</w:t>
      </w:r>
    </w:p>
    <w:p w14:paraId="1BA47B1D" w14:textId="0B55B08F" w:rsidR="009A2C47" w:rsidRPr="009A2C47" w:rsidRDefault="009A2C47" w:rsidP="009A2C47">
      <w:pPr>
        <w:keepNext w:val="0"/>
        <w:keepLines w:val="0"/>
        <w:spacing w:after="200"/>
        <w:rPr>
          <w:color w:val="000000" w:themeColor="text1"/>
          <w:szCs w:val="24"/>
        </w:rPr>
      </w:pPr>
      <w:r>
        <w:rPr>
          <w:color w:val="000000" w:themeColor="text1"/>
          <w:szCs w:val="24"/>
        </w:rPr>
        <w:t>Author or Affiliation</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Author’s Name or Affiliation</w:t>
      </w:r>
      <w:r w:rsidRPr="009A2C47">
        <w:rPr>
          <w:color w:val="000000" w:themeColor="text1"/>
          <w:szCs w:val="24"/>
          <w:highlight w:val="lightGray"/>
        </w:rPr>
        <w:t>]</w:t>
      </w:r>
    </w:p>
    <w:p w14:paraId="19C2BC64" w14:textId="1400334E" w:rsidR="00F50C7E" w:rsidRDefault="009A2C47" w:rsidP="00670EA0">
      <w:pPr>
        <w:keepNext w:val="0"/>
        <w:keepLines w:val="0"/>
        <w:spacing w:after="200"/>
        <w:rPr>
          <w:rFonts w:eastAsia="MS Mincho" w:cs="Traditional Arabic"/>
          <w:b/>
          <w:bCs/>
          <w:iCs/>
          <w:color w:val="000000" w:themeColor="text2"/>
          <w:kern w:val="0"/>
          <w:szCs w:val="18"/>
          <w14:ligatures w14:val="none"/>
        </w:rPr>
      </w:pPr>
      <w:r>
        <w:rPr>
          <w:color w:val="000000" w:themeColor="text1"/>
          <w:szCs w:val="24"/>
        </w:rPr>
        <w:t xml:space="preserve">Environmental Affairs Division </w:t>
      </w:r>
      <w:r w:rsidR="006477A8">
        <w:rPr>
          <w:color w:val="000000" w:themeColor="text1"/>
          <w:szCs w:val="24"/>
        </w:rPr>
        <w:t xml:space="preserve">(ENV) </w:t>
      </w:r>
      <w:r>
        <w:rPr>
          <w:color w:val="000000" w:themeColor="text1"/>
          <w:szCs w:val="24"/>
        </w:rPr>
        <w:t>Reviewer</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Reviewer Name</w:t>
      </w:r>
      <w:r w:rsidRPr="009A2C47">
        <w:rPr>
          <w:color w:val="000000" w:themeColor="text1"/>
          <w:szCs w:val="24"/>
          <w:highlight w:val="lightGray"/>
        </w:rPr>
        <w:t>]</w:t>
      </w:r>
      <w:bookmarkStart w:id="2" w:name="_Toc229661444"/>
    </w:p>
    <w:p w14:paraId="5EC20492" w14:textId="385BC666" w:rsidR="00211BC0" w:rsidRPr="00A8243A" w:rsidRDefault="00211BC0" w:rsidP="00F50C7E">
      <w:pPr>
        <w:pStyle w:val="CaptionTable"/>
        <w:keepLines w:val="0"/>
        <w:widowControl w:val="0"/>
      </w:pPr>
      <w:r w:rsidRPr="00A8243A">
        <w:lastRenderedPageBreak/>
        <w:t xml:space="preserve">Table </w:t>
      </w:r>
      <w:fldSimple w:instr=" SEQ Table \* ARABIC ">
        <w:r w:rsidR="006477A8">
          <w:rPr>
            <w:noProof/>
          </w:rPr>
          <w:t>1</w:t>
        </w:r>
      </w:fldSimple>
      <w:r w:rsidR="00FF57DC" w:rsidRPr="00A8243A">
        <w:t>.</w:t>
      </w:r>
      <w:r w:rsidRPr="00A8243A">
        <w:t xml:space="preserve"> </w:t>
      </w:r>
      <w:bookmarkEnd w:id="2"/>
      <w:r w:rsidR="00FF1E5C" w:rsidRPr="00FF1E5C">
        <w:t>Review Standard Interim Testing Reports</w:t>
      </w:r>
      <w:r w:rsidR="006477A8">
        <w:t xml:space="preserve"> – Project Description</w:t>
      </w:r>
    </w:p>
    <w:tbl>
      <w:tblPr>
        <w:tblStyle w:val="DSTxDOTTable"/>
        <w:tblW w:w="0" w:type="auto"/>
        <w:tblLayout w:type="fixed"/>
        <w:tblLook w:val="0420" w:firstRow="1" w:lastRow="0" w:firstColumn="0" w:lastColumn="0" w:noHBand="0" w:noVBand="1"/>
        <w:tblCaption w:val="Review Standard Interim Testing Reports – Project Description"/>
        <w:tblDescription w:val="Table of Review Standard for Interim Testing Reports on Project Description.  Table include item number, page, section, sentence, criteria, issues, how addressed, new page and quality control check."/>
      </w:tblPr>
      <w:tblGrid>
        <w:gridCol w:w="805"/>
        <w:gridCol w:w="810"/>
        <w:gridCol w:w="720"/>
        <w:gridCol w:w="810"/>
        <w:gridCol w:w="6210"/>
        <w:gridCol w:w="1800"/>
        <w:gridCol w:w="1440"/>
        <w:gridCol w:w="752"/>
        <w:gridCol w:w="1043"/>
      </w:tblGrid>
      <w:tr w:rsidR="009A2C47" w:rsidRPr="000C7A18" w14:paraId="43DDD16F" w14:textId="075880BE" w:rsidTr="00F32ACC">
        <w:trPr>
          <w:cnfStyle w:val="100000000000" w:firstRow="1" w:lastRow="0" w:firstColumn="0" w:lastColumn="0" w:oddVBand="0" w:evenVBand="0" w:oddHBand="0" w:evenHBand="0" w:firstRowFirstColumn="0" w:firstRowLastColumn="0" w:lastRowFirstColumn="0" w:lastRowLastColumn="0"/>
          <w:trHeight w:val="2591"/>
        </w:trPr>
        <w:tc>
          <w:tcPr>
            <w:tcW w:w="805" w:type="dxa"/>
          </w:tcPr>
          <w:p w14:paraId="54363060" w14:textId="668AA65D"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Item Number</w:t>
            </w:r>
          </w:p>
        </w:tc>
        <w:tc>
          <w:tcPr>
            <w:tcW w:w="810" w:type="dxa"/>
          </w:tcPr>
          <w:p w14:paraId="3DEABCD3" w14:textId="38BC7B6E"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Page</w:t>
            </w:r>
          </w:p>
        </w:tc>
        <w:tc>
          <w:tcPr>
            <w:tcW w:w="720" w:type="dxa"/>
          </w:tcPr>
          <w:p w14:paraId="715ABE58" w14:textId="600EA6EE"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Section</w:t>
            </w:r>
          </w:p>
        </w:tc>
        <w:tc>
          <w:tcPr>
            <w:tcW w:w="810" w:type="dxa"/>
          </w:tcPr>
          <w:p w14:paraId="4145320D" w14:textId="1DE75039"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Sentence</w:t>
            </w:r>
          </w:p>
        </w:tc>
        <w:tc>
          <w:tcPr>
            <w:tcW w:w="6210" w:type="dxa"/>
          </w:tcPr>
          <w:p w14:paraId="169DEEC6" w14:textId="473934D0"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Criteria</w:t>
            </w:r>
          </w:p>
        </w:tc>
        <w:tc>
          <w:tcPr>
            <w:tcW w:w="1800" w:type="dxa"/>
          </w:tcPr>
          <w:p w14:paraId="1DD74DB8" w14:textId="06666DC5"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Issues: Not Applicable, Editorial or minor, Substantive, Critical</w:t>
            </w:r>
          </w:p>
        </w:tc>
        <w:tc>
          <w:tcPr>
            <w:tcW w:w="1440" w:type="dxa"/>
          </w:tcPr>
          <w:p w14:paraId="521679C2" w14:textId="6CCB69C2"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How Addressed (or why not addressed)</w:t>
            </w:r>
          </w:p>
        </w:tc>
        <w:tc>
          <w:tcPr>
            <w:tcW w:w="752" w:type="dxa"/>
          </w:tcPr>
          <w:p w14:paraId="494AAF3D" w14:textId="65EF21C6"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New Page</w:t>
            </w:r>
          </w:p>
        </w:tc>
        <w:tc>
          <w:tcPr>
            <w:tcW w:w="1043" w:type="dxa"/>
          </w:tcPr>
          <w:p w14:paraId="694FBDF5" w14:textId="7947C55C"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Quality Control Check</w:t>
            </w:r>
          </w:p>
        </w:tc>
      </w:tr>
      <w:tr w:rsidR="007A67BD" w:rsidRPr="000C7A18" w14:paraId="4D9D9737" w14:textId="33373E0A" w:rsidTr="008A46CC">
        <w:trPr>
          <w:cnfStyle w:val="000000100000" w:firstRow="0" w:lastRow="0" w:firstColumn="0" w:lastColumn="0" w:oddVBand="0" w:evenVBand="0" w:oddHBand="1" w:evenHBand="0" w:firstRowFirstColumn="0" w:firstRowLastColumn="0" w:lastRowFirstColumn="0" w:lastRowLastColumn="0"/>
          <w:trHeight w:val="20"/>
        </w:trPr>
        <w:tc>
          <w:tcPr>
            <w:tcW w:w="805" w:type="dxa"/>
          </w:tcPr>
          <w:p w14:paraId="2FB86F4F" w14:textId="580125B0"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5192F753" w14:textId="675A3472"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720" w:type="dxa"/>
          </w:tcPr>
          <w:p w14:paraId="0E270BE3" w14:textId="3A313D22"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0AFFCA0D" w14:textId="5AF3FD88"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6210" w:type="dxa"/>
            <w:vAlign w:val="top"/>
          </w:tcPr>
          <w:p w14:paraId="11F70C3F" w14:textId="1D4F5624" w:rsidR="007A67BD" w:rsidRPr="00393AC7" w:rsidRDefault="007A67BD" w:rsidP="007A67BD">
            <w:pPr>
              <w:keepNext w:val="0"/>
              <w:keepLines w:val="0"/>
              <w:widowControl w:val="0"/>
              <w:rPr>
                <w:bCs/>
                <w:szCs w:val="24"/>
              </w:rPr>
            </w:pPr>
            <w:r w:rsidRPr="00637396">
              <w:t xml:space="preserve">Report cover and title page include site trinomial, CSJ(s), county, District, Antiquities Permit </w:t>
            </w:r>
            <w:r w:rsidR="00442E94">
              <w:t>number</w:t>
            </w:r>
            <w:r w:rsidRPr="00637396">
              <w:t>, principal investigator’s name, and investigative firm’s name.</w:t>
            </w:r>
          </w:p>
        </w:tc>
        <w:tc>
          <w:tcPr>
            <w:tcW w:w="1800" w:type="dxa"/>
          </w:tcPr>
          <w:p w14:paraId="48BDD60E" w14:textId="2DBC50FD"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1440" w:type="dxa"/>
          </w:tcPr>
          <w:p w14:paraId="06D99522" w14:textId="2C7BC298"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752" w:type="dxa"/>
          </w:tcPr>
          <w:p w14:paraId="780FC216" w14:textId="22E4FC0A"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1043" w:type="dxa"/>
          </w:tcPr>
          <w:p w14:paraId="6953DDE5" w14:textId="45A5D5A9"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r>
      <w:tr w:rsidR="007A67BD" w:rsidRPr="000C7A18" w14:paraId="288A1070" w14:textId="51749958" w:rsidTr="008A46CC">
        <w:trPr>
          <w:cnfStyle w:val="000000010000" w:firstRow="0" w:lastRow="0" w:firstColumn="0" w:lastColumn="0" w:oddVBand="0" w:evenVBand="0" w:oddHBand="0" w:evenHBand="1" w:firstRowFirstColumn="0" w:firstRowLastColumn="0" w:lastRowFirstColumn="0" w:lastRowLastColumn="0"/>
          <w:trHeight w:val="20"/>
        </w:trPr>
        <w:tc>
          <w:tcPr>
            <w:tcW w:w="805" w:type="dxa"/>
          </w:tcPr>
          <w:p w14:paraId="31BEFA04" w14:textId="7F640911" w:rsidR="007A67BD" w:rsidRPr="00DB3679" w:rsidRDefault="007A67BD" w:rsidP="007A67BD">
            <w:pPr>
              <w:keepNext w:val="0"/>
              <w:keepLines w:val="0"/>
              <w:widowControl w:val="0"/>
              <w:rPr>
                <w:bCs/>
                <w:color w:val="DADEE5"/>
                <w:szCs w:val="24"/>
              </w:rPr>
            </w:pPr>
            <w:r w:rsidRPr="00DB3679">
              <w:rPr>
                <w:bCs/>
                <w:color w:val="DADEE5"/>
                <w:szCs w:val="24"/>
              </w:rPr>
              <w:t>No Text</w:t>
            </w:r>
          </w:p>
        </w:tc>
        <w:tc>
          <w:tcPr>
            <w:tcW w:w="810" w:type="dxa"/>
          </w:tcPr>
          <w:p w14:paraId="068A278D" w14:textId="3BBCE0AA" w:rsidR="007A67BD" w:rsidRPr="00DB3679" w:rsidRDefault="007A67BD" w:rsidP="007A67BD">
            <w:pPr>
              <w:keepNext w:val="0"/>
              <w:keepLines w:val="0"/>
              <w:widowControl w:val="0"/>
              <w:rPr>
                <w:bCs/>
                <w:color w:val="DADEE5"/>
                <w:szCs w:val="24"/>
              </w:rPr>
            </w:pPr>
            <w:r w:rsidRPr="00DB3679">
              <w:rPr>
                <w:bCs/>
                <w:color w:val="DADEE5"/>
                <w:szCs w:val="24"/>
              </w:rPr>
              <w:t>No Text</w:t>
            </w:r>
          </w:p>
        </w:tc>
        <w:tc>
          <w:tcPr>
            <w:tcW w:w="720" w:type="dxa"/>
          </w:tcPr>
          <w:p w14:paraId="7D1BF342" w14:textId="5803AD9A" w:rsidR="007A67BD" w:rsidRPr="00DB3679" w:rsidRDefault="007A67BD" w:rsidP="007A67BD">
            <w:pPr>
              <w:keepNext w:val="0"/>
              <w:keepLines w:val="0"/>
              <w:widowControl w:val="0"/>
              <w:rPr>
                <w:bCs/>
                <w:color w:val="DADEE5"/>
                <w:szCs w:val="24"/>
              </w:rPr>
            </w:pPr>
            <w:r w:rsidRPr="00DB3679">
              <w:rPr>
                <w:bCs/>
                <w:color w:val="DADEE5"/>
                <w:szCs w:val="24"/>
              </w:rPr>
              <w:t>No Text</w:t>
            </w:r>
          </w:p>
        </w:tc>
        <w:tc>
          <w:tcPr>
            <w:tcW w:w="810" w:type="dxa"/>
          </w:tcPr>
          <w:p w14:paraId="34501D2B" w14:textId="2027D09A" w:rsidR="007A67BD" w:rsidRPr="00DB3679" w:rsidRDefault="007A67BD" w:rsidP="007A67BD">
            <w:pPr>
              <w:keepNext w:val="0"/>
              <w:keepLines w:val="0"/>
              <w:widowControl w:val="0"/>
              <w:rPr>
                <w:bCs/>
                <w:color w:val="DADEE5"/>
                <w:szCs w:val="24"/>
              </w:rPr>
            </w:pPr>
            <w:r w:rsidRPr="00DB3679">
              <w:rPr>
                <w:bCs/>
                <w:color w:val="DADEE5"/>
                <w:szCs w:val="24"/>
              </w:rPr>
              <w:t>No Text</w:t>
            </w:r>
          </w:p>
        </w:tc>
        <w:tc>
          <w:tcPr>
            <w:tcW w:w="6210" w:type="dxa"/>
            <w:vAlign w:val="top"/>
          </w:tcPr>
          <w:p w14:paraId="007BCD92" w14:textId="701A5826" w:rsidR="007A67BD" w:rsidRPr="00393AC7" w:rsidRDefault="007A67BD" w:rsidP="007A67BD">
            <w:pPr>
              <w:keepNext w:val="0"/>
              <w:keepLines w:val="0"/>
              <w:widowControl w:val="0"/>
              <w:rPr>
                <w:bCs/>
                <w:szCs w:val="24"/>
              </w:rPr>
            </w:pPr>
            <w:r w:rsidRPr="00637396">
              <w:t>The introduction identifies the project, project type, and the purpose of the investigation, citing the relevant laws and regulations.</w:t>
            </w:r>
          </w:p>
        </w:tc>
        <w:tc>
          <w:tcPr>
            <w:tcW w:w="1800" w:type="dxa"/>
          </w:tcPr>
          <w:p w14:paraId="159DE562" w14:textId="258B32EC" w:rsidR="007A67BD" w:rsidRPr="00DB3679" w:rsidRDefault="007A67BD" w:rsidP="007A67BD">
            <w:pPr>
              <w:keepNext w:val="0"/>
              <w:keepLines w:val="0"/>
              <w:widowControl w:val="0"/>
              <w:rPr>
                <w:bCs/>
                <w:color w:val="DADEE5"/>
                <w:szCs w:val="24"/>
              </w:rPr>
            </w:pPr>
            <w:r w:rsidRPr="00DB3679">
              <w:rPr>
                <w:bCs/>
                <w:color w:val="DADEE5"/>
                <w:szCs w:val="24"/>
              </w:rPr>
              <w:t>No Text</w:t>
            </w:r>
          </w:p>
        </w:tc>
        <w:tc>
          <w:tcPr>
            <w:tcW w:w="1440" w:type="dxa"/>
          </w:tcPr>
          <w:p w14:paraId="432F179A" w14:textId="682D4AF1" w:rsidR="007A67BD" w:rsidRPr="00DB3679" w:rsidRDefault="007A67BD" w:rsidP="007A67BD">
            <w:pPr>
              <w:keepNext w:val="0"/>
              <w:keepLines w:val="0"/>
              <w:widowControl w:val="0"/>
              <w:rPr>
                <w:bCs/>
                <w:color w:val="DADEE5"/>
                <w:szCs w:val="24"/>
              </w:rPr>
            </w:pPr>
            <w:r w:rsidRPr="00DB3679">
              <w:rPr>
                <w:bCs/>
                <w:color w:val="DADEE5"/>
                <w:szCs w:val="24"/>
              </w:rPr>
              <w:t>No Text</w:t>
            </w:r>
          </w:p>
        </w:tc>
        <w:tc>
          <w:tcPr>
            <w:tcW w:w="752" w:type="dxa"/>
          </w:tcPr>
          <w:p w14:paraId="014E4D91" w14:textId="2CA0FD22" w:rsidR="007A67BD" w:rsidRPr="00DB3679" w:rsidRDefault="007A67BD" w:rsidP="007A67BD">
            <w:pPr>
              <w:keepNext w:val="0"/>
              <w:keepLines w:val="0"/>
              <w:widowControl w:val="0"/>
              <w:rPr>
                <w:bCs/>
                <w:color w:val="DADEE5"/>
                <w:szCs w:val="24"/>
              </w:rPr>
            </w:pPr>
            <w:r w:rsidRPr="00DB3679">
              <w:rPr>
                <w:bCs/>
                <w:color w:val="DADEE5"/>
                <w:szCs w:val="24"/>
              </w:rPr>
              <w:t>No Text</w:t>
            </w:r>
          </w:p>
        </w:tc>
        <w:tc>
          <w:tcPr>
            <w:tcW w:w="1043" w:type="dxa"/>
          </w:tcPr>
          <w:p w14:paraId="012BA82E" w14:textId="371BC550" w:rsidR="007A67BD" w:rsidRPr="00DB3679" w:rsidRDefault="007A67BD" w:rsidP="007A67BD">
            <w:pPr>
              <w:keepNext w:val="0"/>
              <w:keepLines w:val="0"/>
              <w:widowControl w:val="0"/>
              <w:rPr>
                <w:bCs/>
                <w:color w:val="DADEE5"/>
                <w:szCs w:val="24"/>
              </w:rPr>
            </w:pPr>
            <w:r w:rsidRPr="00DB3679">
              <w:rPr>
                <w:bCs/>
                <w:color w:val="DADEE5"/>
                <w:szCs w:val="24"/>
              </w:rPr>
              <w:t>No Text</w:t>
            </w:r>
          </w:p>
        </w:tc>
      </w:tr>
      <w:tr w:rsidR="007A67BD" w:rsidRPr="000C7A18" w14:paraId="4CE49027" w14:textId="77777777" w:rsidTr="008A46CC">
        <w:trPr>
          <w:cnfStyle w:val="000000100000" w:firstRow="0" w:lastRow="0" w:firstColumn="0" w:lastColumn="0" w:oddVBand="0" w:evenVBand="0" w:oddHBand="1" w:evenHBand="0" w:firstRowFirstColumn="0" w:firstRowLastColumn="0" w:lastRowFirstColumn="0" w:lastRowLastColumn="0"/>
          <w:trHeight w:val="20"/>
        </w:trPr>
        <w:tc>
          <w:tcPr>
            <w:tcW w:w="805" w:type="dxa"/>
          </w:tcPr>
          <w:p w14:paraId="166EFC6A" w14:textId="77777777" w:rsidR="007A67BD" w:rsidRPr="008A46CC" w:rsidRDefault="007A67BD" w:rsidP="007A67BD">
            <w:pPr>
              <w:keepNext w:val="0"/>
              <w:keepLines w:val="0"/>
              <w:widowControl w:val="0"/>
              <w:rPr>
                <w:bCs/>
                <w:color w:val="FFFFFF" w:themeColor="background1"/>
                <w:szCs w:val="24"/>
              </w:rPr>
            </w:pPr>
          </w:p>
        </w:tc>
        <w:tc>
          <w:tcPr>
            <w:tcW w:w="810" w:type="dxa"/>
          </w:tcPr>
          <w:p w14:paraId="3AD6352A" w14:textId="77777777" w:rsidR="007A67BD" w:rsidRPr="008A46CC" w:rsidRDefault="007A67BD" w:rsidP="007A67BD">
            <w:pPr>
              <w:keepNext w:val="0"/>
              <w:keepLines w:val="0"/>
              <w:widowControl w:val="0"/>
              <w:rPr>
                <w:bCs/>
                <w:color w:val="FFFFFF" w:themeColor="background1"/>
                <w:szCs w:val="24"/>
              </w:rPr>
            </w:pPr>
          </w:p>
        </w:tc>
        <w:tc>
          <w:tcPr>
            <w:tcW w:w="720" w:type="dxa"/>
          </w:tcPr>
          <w:p w14:paraId="46C2711C" w14:textId="77777777" w:rsidR="007A67BD" w:rsidRPr="008A46CC" w:rsidRDefault="007A67BD" w:rsidP="007A67BD">
            <w:pPr>
              <w:keepNext w:val="0"/>
              <w:keepLines w:val="0"/>
              <w:widowControl w:val="0"/>
              <w:rPr>
                <w:bCs/>
                <w:color w:val="FFFFFF" w:themeColor="background1"/>
                <w:szCs w:val="24"/>
              </w:rPr>
            </w:pPr>
          </w:p>
        </w:tc>
        <w:tc>
          <w:tcPr>
            <w:tcW w:w="810" w:type="dxa"/>
          </w:tcPr>
          <w:p w14:paraId="2C7A2BBF" w14:textId="77777777" w:rsidR="007A67BD" w:rsidRPr="008A46CC" w:rsidRDefault="007A67BD" w:rsidP="007A67BD">
            <w:pPr>
              <w:keepNext w:val="0"/>
              <w:keepLines w:val="0"/>
              <w:widowControl w:val="0"/>
              <w:rPr>
                <w:bCs/>
                <w:color w:val="FFFFFF" w:themeColor="background1"/>
                <w:szCs w:val="24"/>
              </w:rPr>
            </w:pPr>
          </w:p>
        </w:tc>
        <w:tc>
          <w:tcPr>
            <w:tcW w:w="6210" w:type="dxa"/>
            <w:vAlign w:val="top"/>
          </w:tcPr>
          <w:p w14:paraId="65ECF96E" w14:textId="3DB4ACC8" w:rsidR="007A67BD" w:rsidRPr="008A46CC" w:rsidRDefault="007A67BD" w:rsidP="007A67BD">
            <w:pPr>
              <w:keepNext w:val="0"/>
              <w:keepLines w:val="0"/>
              <w:widowControl w:val="0"/>
              <w:rPr>
                <w:szCs w:val="24"/>
              </w:rPr>
            </w:pPr>
            <w:r w:rsidRPr="00637396">
              <w:t xml:space="preserve">The report defines the project’s area of potential effects (APE) in three dimensions. The description of the APE identifies the maximum depth of impacts from the project, referring to project plans or to typical impacts for this class of project. </w:t>
            </w:r>
          </w:p>
        </w:tc>
        <w:tc>
          <w:tcPr>
            <w:tcW w:w="1800" w:type="dxa"/>
          </w:tcPr>
          <w:p w14:paraId="4F29CFE5" w14:textId="77777777" w:rsidR="007A67BD" w:rsidRPr="008A46CC" w:rsidRDefault="007A67BD" w:rsidP="007A67BD">
            <w:pPr>
              <w:keepNext w:val="0"/>
              <w:keepLines w:val="0"/>
              <w:widowControl w:val="0"/>
              <w:rPr>
                <w:bCs/>
                <w:color w:val="FFFFFF" w:themeColor="background1"/>
                <w:szCs w:val="24"/>
              </w:rPr>
            </w:pPr>
          </w:p>
        </w:tc>
        <w:tc>
          <w:tcPr>
            <w:tcW w:w="1440" w:type="dxa"/>
          </w:tcPr>
          <w:p w14:paraId="1219635A" w14:textId="77777777" w:rsidR="007A67BD" w:rsidRPr="008A46CC" w:rsidRDefault="007A67BD" w:rsidP="007A67BD">
            <w:pPr>
              <w:keepNext w:val="0"/>
              <w:keepLines w:val="0"/>
              <w:widowControl w:val="0"/>
              <w:rPr>
                <w:bCs/>
                <w:color w:val="FFFFFF" w:themeColor="background1"/>
                <w:szCs w:val="24"/>
              </w:rPr>
            </w:pPr>
          </w:p>
        </w:tc>
        <w:tc>
          <w:tcPr>
            <w:tcW w:w="752" w:type="dxa"/>
          </w:tcPr>
          <w:p w14:paraId="73054165" w14:textId="77777777" w:rsidR="007A67BD" w:rsidRPr="008A46CC" w:rsidRDefault="007A67BD" w:rsidP="007A67BD">
            <w:pPr>
              <w:keepNext w:val="0"/>
              <w:keepLines w:val="0"/>
              <w:widowControl w:val="0"/>
              <w:rPr>
                <w:bCs/>
                <w:color w:val="FFFFFF" w:themeColor="background1"/>
                <w:szCs w:val="24"/>
              </w:rPr>
            </w:pPr>
          </w:p>
        </w:tc>
        <w:tc>
          <w:tcPr>
            <w:tcW w:w="1043" w:type="dxa"/>
          </w:tcPr>
          <w:p w14:paraId="2BAAA765" w14:textId="77777777" w:rsidR="007A67BD" w:rsidRPr="008A46CC" w:rsidRDefault="007A67BD" w:rsidP="007A67BD">
            <w:pPr>
              <w:keepNext w:val="0"/>
              <w:keepLines w:val="0"/>
              <w:widowControl w:val="0"/>
              <w:rPr>
                <w:bCs/>
                <w:color w:val="FFFFFF" w:themeColor="background1"/>
                <w:szCs w:val="24"/>
              </w:rPr>
            </w:pPr>
          </w:p>
        </w:tc>
      </w:tr>
      <w:tr w:rsidR="007A67BD" w:rsidRPr="000C7A18" w14:paraId="0875DD68" w14:textId="77777777" w:rsidTr="008A46CC">
        <w:trPr>
          <w:cnfStyle w:val="000000010000" w:firstRow="0" w:lastRow="0" w:firstColumn="0" w:lastColumn="0" w:oddVBand="0" w:evenVBand="0" w:oddHBand="0" w:evenHBand="1" w:firstRowFirstColumn="0" w:firstRowLastColumn="0" w:lastRowFirstColumn="0" w:lastRowLastColumn="0"/>
          <w:trHeight w:val="20"/>
        </w:trPr>
        <w:tc>
          <w:tcPr>
            <w:tcW w:w="805" w:type="dxa"/>
          </w:tcPr>
          <w:p w14:paraId="26AD4CA0" w14:textId="77777777" w:rsidR="007A67BD" w:rsidRPr="00DB3679" w:rsidRDefault="007A67BD" w:rsidP="007A67BD">
            <w:pPr>
              <w:keepNext w:val="0"/>
              <w:keepLines w:val="0"/>
              <w:widowControl w:val="0"/>
              <w:rPr>
                <w:bCs/>
                <w:color w:val="DADEE5"/>
                <w:szCs w:val="24"/>
              </w:rPr>
            </w:pPr>
          </w:p>
        </w:tc>
        <w:tc>
          <w:tcPr>
            <w:tcW w:w="810" w:type="dxa"/>
          </w:tcPr>
          <w:p w14:paraId="61616CD1" w14:textId="77777777" w:rsidR="007A67BD" w:rsidRPr="00DB3679" w:rsidRDefault="007A67BD" w:rsidP="007A67BD">
            <w:pPr>
              <w:keepNext w:val="0"/>
              <w:keepLines w:val="0"/>
              <w:widowControl w:val="0"/>
              <w:rPr>
                <w:bCs/>
                <w:color w:val="DADEE5"/>
                <w:szCs w:val="24"/>
              </w:rPr>
            </w:pPr>
          </w:p>
        </w:tc>
        <w:tc>
          <w:tcPr>
            <w:tcW w:w="720" w:type="dxa"/>
          </w:tcPr>
          <w:p w14:paraId="71986DD5" w14:textId="77777777" w:rsidR="007A67BD" w:rsidRPr="00DB3679" w:rsidRDefault="007A67BD" w:rsidP="007A67BD">
            <w:pPr>
              <w:keepNext w:val="0"/>
              <w:keepLines w:val="0"/>
              <w:widowControl w:val="0"/>
              <w:rPr>
                <w:bCs/>
                <w:color w:val="DADEE5"/>
                <w:szCs w:val="24"/>
              </w:rPr>
            </w:pPr>
          </w:p>
        </w:tc>
        <w:tc>
          <w:tcPr>
            <w:tcW w:w="810" w:type="dxa"/>
          </w:tcPr>
          <w:p w14:paraId="7FBA7165" w14:textId="77777777" w:rsidR="007A67BD" w:rsidRPr="00DB3679" w:rsidRDefault="007A67BD" w:rsidP="007A67BD">
            <w:pPr>
              <w:keepNext w:val="0"/>
              <w:keepLines w:val="0"/>
              <w:widowControl w:val="0"/>
              <w:rPr>
                <w:bCs/>
                <w:color w:val="DADEE5"/>
                <w:szCs w:val="24"/>
              </w:rPr>
            </w:pPr>
          </w:p>
        </w:tc>
        <w:tc>
          <w:tcPr>
            <w:tcW w:w="6210" w:type="dxa"/>
            <w:vAlign w:val="top"/>
          </w:tcPr>
          <w:p w14:paraId="2E9D3AFC" w14:textId="07A86684" w:rsidR="007A67BD" w:rsidRPr="00393AC7" w:rsidRDefault="007A67BD" w:rsidP="007A67BD">
            <w:pPr>
              <w:keepNext w:val="0"/>
              <w:keepLines w:val="0"/>
              <w:widowControl w:val="0"/>
              <w:rPr>
                <w:szCs w:val="24"/>
              </w:rPr>
            </w:pPr>
            <w:r w:rsidRPr="00637396">
              <w:t>The report describes the location of the site within the project’s APE, noting whether the site is entirely confined within the APE or extends beyond it.</w:t>
            </w:r>
          </w:p>
        </w:tc>
        <w:tc>
          <w:tcPr>
            <w:tcW w:w="1800" w:type="dxa"/>
          </w:tcPr>
          <w:p w14:paraId="60ECA2CC" w14:textId="77777777" w:rsidR="007A67BD" w:rsidRPr="00DB3679" w:rsidRDefault="007A67BD" w:rsidP="007A67BD">
            <w:pPr>
              <w:keepNext w:val="0"/>
              <w:keepLines w:val="0"/>
              <w:widowControl w:val="0"/>
              <w:rPr>
                <w:bCs/>
                <w:color w:val="DADEE5"/>
                <w:szCs w:val="24"/>
              </w:rPr>
            </w:pPr>
          </w:p>
        </w:tc>
        <w:tc>
          <w:tcPr>
            <w:tcW w:w="1440" w:type="dxa"/>
          </w:tcPr>
          <w:p w14:paraId="712E505C" w14:textId="77777777" w:rsidR="007A67BD" w:rsidRPr="00DB3679" w:rsidRDefault="007A67BD" w:rsidP="007A67BD">
            <w:pPr>
              <w:keepNext w:val="0"/>
              <w:keepLines w:val="0"/>
              <w:widowControl w:val="0"/>
              <w:rPr>
                <w:bCs/>
                <w:color w:val="DADEE5"/>
                <w:szCs w:val="24"/>
              </w:rPr>
            </w:pPr>
          </w:p>
        </w:tc>
        <w:tc>
          <w:tcPr>
            <w:tcW w:w="752" w:type="dxa"/>
          </w:tcPr>
          <w:p w14:paraId="18CDDAFA" w14:textId="77777777" w:rsidR="007A67BD" w:rsidRPr="00DB3679" w:rsidRDefault="007A67BD" w:rsidP="007A67BD">
            <w:pPr>
              <w:keepNext w:val="0"/>
              <w:keepLines w:val="0"/>
              <w:widowControl w:val="0"/>
              <w:rPr>
                <w:bCs/>
                <w:color w:val="DADEE5"/>
                <w:szCs w:val="24"/>
              </w:rPr>
            </w:pPr>
          </w:p>
        </w:tc>
        <w:tc>
          <w:tcPr>
            <w:tcW w:w="1043" w:type="dxa"/>
          </w:tcPr>
          <w:p w14:paraId="2C565E8C" w14:textId="77777777" w:rsidR="007A67BD" w:rsidRPr="00DB3679" w:rsidRDefault="007A67BD" w:rsidP="007A67BD">
            <w:pPr>
              <w:keepNext w:val="0"/>
              <w:keepLines w:val="0"/>
              <w:widowControl w:val="0"/>
              <w:rPr>
                <w:bCs/>
                <w:color w:val="DADEE5"/>
                <w:szCs w:val="24"/>
              </w:rPr>
            </w:pPr>
          </w:p>
        </w:tc>
      </w:tr>
      <w:tr w:rsidR="007A67BD" w:rsidRPr="000C7A18" w14:paraId="77D8185B" w14:textId="77777777" w:rsidTr="008A46CC">
        <w:trPr>
          <w:cnfStyle w:val="000000100000" w:firstRow="0" w:lastRow="0" w:firstColumn="0" w:lastColumn="0" w:oddVBand="0" w:evenVBand="0" w:oddHBand="1" w:evenHBand="0" w:firstRowFirstColumn="0" w:firstRowLastColumn="0" w:lastRowFirstColumn="0" w:lastRowLastColumn="0"/>
          <w:trHeight w:val="20"/>
        </w:trPr>
        <w:tc>
          <w:tcPr>
            <w:tcW w:w="805" w:type="dxa"/>
          </w:tcPr>
          <w:p w14:paraId="744BF63A" w14:textId="63D9075B"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2132072F" w14:textId="17FC20ED"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720" w:type="dxa"/>
          </w:tcPr>
          <w:p w14:paraId="174A5025" w14:textId="3E87E908"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18F16C84" w14:textId="7F03B5F0"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6210" w:type="dxa"/>
            <w:vAlign w:val="top"/>
          </w:tcPr>
          <w:p w14:paraId="00DCCBF7" w14:textId="0817B4F8" w:rsidR="007A67BD" w:rsidRPr="00393AC7" w:rsidRDefault="007A67BD" w:rsidP="00897D1F">
            <w:pPr>
              <w:keepNext w:val="0"/>
              <w:keepLines w:val="0"/>
              <w:rPr>
                <w:bCs/>
                <w:szCs w:val="24"/>
              </w:rPr>
            </w:pPr>
            <w:r w:rsidRPr="00637396">
              <w:t>Report includes a map of the area investigated on a U</w:t>
            </w:r>
            <w:r w:rsidR="00897D1F" w:rsidRPr="00897D1F">
              <w:t>nited States Geological Survey</w:t>
            </w:r>
            <w:r w:rsidR="00897D1F">
              <w:t xml:space="preserve"> (U</w:t>
            </w:r>
            <w:r w:rsidRPr="00637396">
              <w:t>SGS</w:t>
            </w:r>
            <w:r w:rsidR="00897D1F">
              <w:t>)</w:t>
            </w:r>
            <w:r w:rsidRPr="00637396">
              <w:t xml:space="preserve"> 7.5’ Quadrangle or equivalent if 7.5’ Quad unavailable. The map source is identified on the map caption or in a note.</w:t>
            </w:r>
          </w:p>
        </w:tc>
        <w:tc>
          <w:tcPr>
            <w:tcW w:w="1800" w:type="dxa"/>
          </w:tcPr>
          <w:p w14:paraId="31896533" w14:textId="18BA782F"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1440" w:type="dxa"/>
          </w:tcPr>
          <w:p w14:paraId="7EFC1E48" w14:textId="44A15726"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752" w:type="dxa"/>
          </w:tcPr>
          <w:p w14:paraId="2922A3CF" w14:textId="7C992FDB"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c>
          <w:tcPr>
            <w:tcW w:w="1043" w:type="dxa"/>
          </w:tcPr>
          <w:p w14:paraId="30F310CB" w14:textId="1BCDE9B5" w:rsidR="007A67BD" w:rsidRPr="00DB3679" w:rsidRDefault="007A67BD" w:rsidP="007A67BD">
            <w:pPr>
              <w:keepNext w:val="0"/>
              <w:keepLines w:val="0"/>
              <w:widowControl w:val="0"/>
              <w:rPr>
                <w:bCs/>
                <w:color w:val="FFFFFF" w:themeColor="background1"/>
                <w:szCs w:val="24"/>
              </w:rPr>
            </w:pPr>
            <w:r w:rsidRPr="00DB3679">
              <w:rPr>
                <w:bCs/>
                <w:color w:val="FFFFFF" w:themeColor="background1"/>
                <w:szCs w:val="24"/>
              </w:rPr>
              <w:t>No Text</w:t>
            </w:r>
          </w:p>
        </w:tc>
      </w:tr>
    </w:tbl>
    <w:p w14:paraId="580C4BAB" w14:textId="37C00BBB" w:rsidR="006477A8" w:rsidRDefault="006477A8" w:rsidP="006477A8">
      <w:pPr>
        <w:pStyle w:val="CaptionTable"/>
        <w:spacing w:before="200"/>
      </w:pPr>
      <w:r>
        <w:lastRenderedPageBreak/>
        <w:t xml:space="preserve">Table </w:t>
      </w:r>
      <w:fldSimple w:instr=" SEQ Table \* ARABIC ">
        <w:r>
          <w:rPr>
            <w:noProof/>
          </w:rPr>
          <w:t>2</w:t>
        </w:r>
      </w:fldSimple>
      <w:r w:rsidRPr="00325CB6">
        <w:t xml:space="preserve">. </w:t>
      </w:r>
      <w:r w:rsidR="00FF1E5C" w:rsidRPr="00FF1E5C">
        <w:t>Review Standard Interim Testing Reports</w:t>
      </w:r>
      <w:r w:rsidRPr="00325CB6">
        <w:t xml:space="preserve"> – </w:t>
      </w:r>
      <w:r>
        <w:t>Background Information</w:t>
      </w:r>
    </w:p>
    <w:tbl>
      <w:tblPr>
        <w:tblStyle w:val="DSTxDOTTable"/>
        <w:tblW w:w="14395" w:type="dxa"/>
        <w:tblLayout w:type="fixed"/>
        <w:tblLook w:val="0420" w:firstRow="1" w:lastRow="0" w:firstColumn="0" w:lastColumn="0" w:noHBand="0" w:noVBand="1"/>
        <w:tblCaption w:val="Review Standard for Interim Testing Reports – Background Information"/>
        <w:tblDescription w:val="Table of Review Standard for Interim Testing Reports on Background Information.  Table include item number, page, section, sentence, criteria, issues, how addressed, new page and quality control check."/>
      </w:tblPr>
      <w:tblGrid>
        <w:gridCol w:w="805"/>
        <w:gridCol w:w="810"/>
        <w:gridCol w:w="720"/>
        <w:gridCol w:w="810"/>
        <w:gridCol w:w="6210"/>
        <w:gridCol w:w="1800"/>
        <w:gridCol w:w="1440"/>
        <w:gridCol w:w="749"/>
        <w:gridCol w:w="1051"/>
      </w:tblGrid>
      <w:tr w:rsidR="006477A8" w:rsidRPr="00C671D6" w14:paraId="6856C278" w14:textId="77777777" w:rsidTr="003D53F6">
        <w:trPr>
          <w:cnfStyle w:val="100000000000" w:firstRow="1" w:lastRow="0" w:firstColumn="0" w:lastColumn="0" w:oddVBand="0" w:evenVBand="0" w:oddHBand="0" w:evenHBand="0" w:firstRowFirstColumn="0" w:firstRowLastColumn="0" w:lastRowFirstColumn="0" w:lastRowLastColumn="0"/>
        </w:trPr>
        <w:tc>
          <w:tcPr>
            <w:tcW w:w="805" w:type="dxa"/>
          </w:tcPr>
          <w:p w14:paraId="7B3F0BE9" w14:textId="16BA2045" w:rsidR="006477A8" w:rsidRPr="00C671D6" w:rsidRDefault="006477A8" w:rsidP="006477A8">
            <w:pPr>
              <w:keepNext w:val="0"/>
              <w:keepLines w:val="0"/>
              <w:widowControl w:val="0"/>
              <w:rPr>
                <w:bCs/>
                <w:szCs w:val="24"/>
              </w:rPr>
            </w:pPr>
            <w:r w:rsidRPr="00C671D6">
              <w:rPr>
                <w:szCs w:val="24"/>
              </w:rPr>
              <w:t>Item Number</w:t>
            </w:r>
          </w:p>
        </w:tc>
        <w:tc>
          <w:tcPr>
            <w:tcW w:w="810" w:type="dxa"/>
          </w:tcPr>
          <w:p w14:paraId="3CB8F217" w14:textId="7D74AB37" w:rsidR="006477A8" w:rsidRPr="00C671D6" w:rsidRDefault="006477A8" w:rsidP="006477A8">
            <w:pPr>
              <w:keepNext w:val="0"/>
              <w:keepLines w:val="0"/>
              <w:widowControl w:val="0"/>
              <w:rPr>
                <w:bCs/>
                <w:szCs w:val="24"/>
              </w:rPr>
            </w:pPr>
            <w:r w:rsidRPr="00C671D6">
              <w:rPr>
                <w:szCs w:val="24"/>
              </w:rPr>
              <w:t>Page</w:t>
            </w:r>
          </w:p>
        </w:tc>
        <w:tc>
          <w:tcPr>
            <w:tcW w:w="720" w:type="dxa"/>
          </w:tcPr>
          <w:p w14:paraId="1E2C2D5B" w14:textId="7FD94700" w:rsidR="006477A8" w:rsidRPr="00C671D6" w:rsidRDefault="006477A8" w:rsidP="006477A8">
            <w:pPr>
              <w:keepNext w:val="0"/>
              <w:keepLines w:val="0"/>
              <w:widowControl w:val="0"/>
              <w:rPr>
                <w:bCs/>
                <w:szCs w:val="24"/>
              </w:rPr>
            </w:pPr>
            <w:r w:rsidRPr="00C671D6">
              <w:rPr>
                <w:szCs w:val="24"/>
              </w:rPr>
              <w:t>Section</w:t>
            </w:r>
          </w:p>
        </w:tc>
        <w:tc>
          <w:tcPr>
            <w:tcW w:w="810" w:type="dxa"/>
          </w:tcPr>
          <w:p w14:paraId="1FD4BD19" w14:textId="4D85CC1A" w:rsidR="006477A8" w:rsidRPr="00C671D6" w:rsidRDefault="006477A8" w:rsidP="006477A8">
            <w:pPr>
              <w:keepNext w:val="0"/>
              <w:keepLines w:val="0"/>
              <w:widowControl w:val="0"/>
              <w:rPr>
                <w:bCs/>
                <w:szCs w:val="24"/>
              </w:rPr>
            </w:pPr>
            <w:r w:rsidRPr="00C671D6">
              <w:rPr>
                <w:szCs w:val="24"/>
              </w:rPr>
              <w:t>Sentence</w:t>
            </w:r>
          </w:p>
        </w:tc>
        <w:tc>
          <w:tcPr>
            <w:tcW w:w="6210" w:type="dxa"/>
          </w:tcPr>
          <w:p w14:paraId="3F673509" w14:textId="46025343" w:rsidR="006477A8" w:rsidRPr="00C671D6" w:rsidRDefault="006477A8" w:rsidP="006477A8">
            <w:pPr>
              <w:keepNext w:val="0"/>
              <w:keepLines w:val="0"/>
              <w:widowControl w:val="0"/>
              <w:rPr>
                <w:bCs/>
                <w:szCs w:val="24"/>
              </w:rPr>
            </w:pPr>
            <w:r w:rsidRPr="00C671D6">
              <w:rPr>
                <w:szCs w:val="24"/>
              </w:rPr>
              <w:t>Criteria</w:t>
            </w:r>
          </w:p>
        </w:tc>
        <w:tc>
          <w:tcPr>
            <w:tcW w:w="1800" w:type="dxa"/>
          </w:tcPr>
          <w:p w14:paraId="756A62A6" w14:textId="6240FFF0"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0D5765FB" w14:textId="72A788C7"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6CF00268" w14:textId="20373E65" w:rsidR="006477A8" w:rsidRPr="00C671D6" w:rsidRDefault="006477A8" w:rsidP="006477A8">
            <w:pPr>
              <w:keepNext w:val="0"/>
              <w:keepLines w:val="0"/>
              <w:widowControl w:val="0"/>
              <w:rPr>
                <w:bCs/>
                <w:szCs w:val="24"/>
              </w:rPr>
            </w:pPr>
            <w:r w:rsidRPr="00C671D6">
              <w:rPr>
                <w:szCs w:val="24"/>
              </w:rPr>
              <w:t>New Page</w:t>
            </w:r>
          </w:p>
        </w:tc>
        <w:tc>
          <w:tcPr>
            <w:tcW w:w="1051" w:type="dxa"/>
          </w:tcPr>
          <w:p w14:paraId="4E9940C6" w14:textId="0261652A" w:rsidR="006477A8" w:rsidRPr="00C671D6" w:rsidRDefault="006477A8" w:rsidP="006477A8">
            <w:pPr>
              <w:keepNext w:val="0"/>
              <w:keepLines w:val="0"/>
              <w:widowControl w:val="0"/>
              <w:rPr>
                <w:bCs/>
                <w:szCs w:val="24"/>
              </w:rPr>
            </w:pPr>
            <w:r w:rsidRPr="00C671D6">
              <w:rPr>
                <w:szCs w:val="24"/>
              </w:rPr>
              <w:t>Quality Control Check</w:t>
            </w:r>
          </w:p>
        </w:tc>
      </w:tr>
      <w:tr w:rsidR="00AD3B35" w:rsidRPr="00C671D6" w14:paraId="09191B5F"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636F6DED" w14:textId="48DE3767"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44D9125C" w14:textId="100045AF"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56A23786" w14:textId="757E0730"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2839034C" w14:textId="7EE6BA9D"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10" w:type="dxa"/>
            <w:vAlign w:val="top"/>
          </w:tcPr>
          <w:p w14:paraId="2E403880" w14:textId="0F469172" w:rsidR="00AD3B35" w:rsidRPr="00B043AD" w:rsidRDefault="00AD3B35" w:rsidP="00AD3B35">
            <w:pPr>
              <w:keepNext w:val="0"/>
              <w:keepLines w:val="0"/>
              <w:widowControl w:val="0"/>
              <w:rPr>
                <w:rFonts w:ascii="Verdana" w:hAnsi="Verdana"/>
                <w:bCs/>
                <w:szCs w:val="24"/>
              </w:rPr>
            </w:pPr>
            <w:r w:rsidRPr="0053023F">
              <w:t>Report includes description of topography, soils, and geology. Report references both soil survey maps and geological maps for the entire area investigated, or it indicates that none are published for the area.</w:t>
            </w:r>
          </w:p>
        </w:tc>
        <w:tc>
          <w:tcPr>
            <w:tcW w:w="1800" w:type="dxa"/>
          </w:tcPr>
          <w:p w14:paraId="70C461AF" w14:textId="793220D9"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38E478F3" w14:textId="13232DE1"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3000DE37" w14:textId="47A3CCC1"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1" w:type="dxa"/>
          </w:tcPr>
          <w:p w14:paraId="2C59B8F3" w14:textId="71F2F4E8"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AD3B35" w:rsidRPr="00C671D6" w14:paraId="5435FFF3" w14:textId="77777777" w:rsidTr="00393AC7">
        <w:trPr>
          <w:cnfStyle w:val="000000010000" w:firstRow="0" w:lastRow="0" w:firstColumn="0" w:lastColumn="0" w:oddVBand="0" w:evenVBand="0" w:oddHBand="0" w:evenHBand="1" w:firstRowFirstColumn="0" w:firstRowLastColumn="0" w:lastRowFirstColumn="0" w:lastRowLastColumn="0"/>
          <w:trHeight w:val="1205"/>
        </w:trPr>
        <w:tc>
          <w:tcPr>
            <w:tcW w:w="805" w:type="dxa"/>
          </w:tcPr>
          <w:p w14:paraId="096ED315" w14:textId="4CA0B5B0" w:rsidR="00AD3B35" w:rsidRPr="00DB3679" w:rsidRDefault="00AD3B35" w:rsidP="00AD3B35">
            <w:pPr>
              <w:keepNext w:val="0"/>
              <w:keepLines w:val="0"/>
              <w:widowControl w:val="0"/>
              <w:rPr>
                <w:rFonts w:ascii="Verdana" w:hAnsi="Verdana"/>
                <w:bCs/>
                <w:color w:val="DADEE5"/>
                <w:szCs w:val="24"/>
              </w:rPr>
            </w:pPr>
            <w:r w:rsidRPr="00DB3679">
              <w:rPr>
                <w:bCs/>
                <w:color w:val="DADEE5"/>
                <w:szCs w:val="24"/>
              </w:rPr>
              <w:t>No Text</w:t>
            </w:r>
          </w:p>
        </w:tc>
        <w:tc>
          <w:tcPr>
            <w:tcW w:w="810" w:type="dxa"/>
          </w:tcPr>
          <w:p w14:paraId="7BA49083" w14:textId="4C670857" w:rsidR="00AD3B35" w:rsidRPr="00DB3679" w:rsidRDefault="00AD3B35" w:rsidP="00AD3B35">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7348E128" w14:textId="27B7CA06" w:rsidR="00AD3B35" w:rsidRPr="00DB3679" w:rsidRDefault="00AD3B35" w:rsidP="00AD3B35">
            <w:pPr>
              <w:keepNext w:val="0"/>
              <w:keepLines w:val="0"/>
              <w:widowControl w:val="0"/>
              <w:rPr>
                <w:rFonts w:ascii="Verdana" w:hAnsi="Verdana"/>
                <w:bCs/>
                <w:color w:val="DADEE5"/>
                <w:szCs w:val="24"/>
              </w:rPr>
            </w:pPr>
            <w:r w:rsidRPr="00DB3679">
              <w:rPr>
                <w:bCs/>
                <w:color w:val="DADEE5"/>
                <w:szCs w:val="24"/>
              </w:rPr>
              <w:t>No Text</w:t>
            </w:r>
          </w:p>
        </w:tc>
        <w:tc>
          <w:tcPr>
            <w:tcW w:w="810" w:type="dxa"/>
          </w:tcPr>
          <w:p w14:paraId="4DF2A734" w14:textId="50CE088B" w:rsidR="00AD3B35" w:rsidRPr="00DB3679" w:rsidRDefault="00AD3B35" w:rsidP="00AD3B35">
            <w:pPr>
              <w:keepNext w:val="0"/>
              <w:keepLines w:val="0"/>
              <w:widowControl w:val="0"/>
              <w:rPr>
                <w:rFonts w:ascii="Verdana" w:hAnsi="Verdana"/>
                <w:bCs/>
                <w:color w:val="DADEE5"/>
                <w:szCs w:val="24"/>
              </w:rPr>
            </w:pPr>
            <w:r w:rsidRPr="00DB3679">
              <w:rPr>
                <w:bCs/>
                <w:color w:val="DADEE5"/>
                <w:szCs w:val="24"/>
              </w:rPr>
              <w:t>No Text</w:t>
            </w:r>
          </w:p>
        </w:tc>
        <w:tc>
          <w:tcPr>
            <w:tcW w:w="6210" w:type="dxa"/>
            <w:vAlign w:val="top"/>
          </w:tcPr>
          <w:p w14:paraId="7105507A" w14:textId="10864C36" w:rsidR="00AD3B35" w:rsidRPr="00B043AD" w:rsidRDefault="00AD3B35" w:rsidP="00AD3B35">
            <w:pPr>
              <w:keepNext w:val="0"/>
              <w:keepLines w:val="0"/>
              <w:widowControl w:val="0"/>
              <w:rPr>
                <w:rFonts w:ascii="Verdana" w:hAnsi="Verdana"/>
                <w:bCs/>
                <w:szCs w:val="24"/>
              </w:rPr>
            </w:pPr>
            <w:r w:rsidRPr="0053023F">
              <w:t>Report includes a description of existing disturbances in the project area and any other factors that affect evaluation efforts.</w:t>
            </w:r>
          </w:p>
        </w:tc>
        <w:tc>
          <w:tcPr>
            <w:tcW w:w="1800" w:type="dxa"/>
          </w:tcPr>
          <w:p w14:paraId="73ED494F" w14:textId="74CF73A1" w:rsidR="00AD3B35" w:rsidRPr="00DB3679" w:rsidRDefault="00AD3B35" w:rsidP="00AD3B35">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7122589A" w14:textId="5593E54B" w:rsidR="00AD3B35" w:rsidRPr="00DB3679" w:rsidRDefault="00AD3B35" w:rsidP="00AD3B35">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4DAE045B" w14:textId="25D04730" w:rsidR="00AD3B35" w:rsidRPr="00DB3679" w:rsidRDefault="00AD3B35" w:rsidP="00AD3B35">
            <w:pPr>
              <w:keepNext w:val="0"/>
              <w:keepLines w:val="0"/>
              <w:widowControl w:val="0"/>
              <w:rPr>
                <w:rFonts w:ascii="Verdana" w:hAnsi="Verdana"/>
                <w:bCs/>
                <w:color w:val="DADEE5"/>
                <w:szCs w:val="24"/>
              </w:rPr>
            </w:pPr>
            <w:r w:rsidRPr="00DB3679">
              <w:rPr>
                <w:bCs/>
                <w:color w:val="DADEE5"/>
                <w:szCs w:val="24"/>
              </w:rPr>
              <w:t>No Text</w:t>
            </w:r>
          </w:p>
        </w:tc>
        <w:tc>
          <w:tcPr>
            <w:tcW w:w="1051" w:type="dxa"/>
          </w:tcPr>
          <w:p w14:paraId="27E9ED01" w14:textId="4247C737" w:rsidR="00AD3B35" w:rsidRPr="00DB3679" w:rsidRDefault="00AD3B35" w:rsidP="00AD3B35">
            <w:pPr>
              <w:keepNext w:val="0"/>
              <w:keepLines w:val="0"/>
              <w:widowControl w:val="0"/>
              <w:rPr>
                <w:rFonts w:ascii="Verdana" w:hAnsi="Verdana"/>
                <w:bCs/>
                <w:color w:val="DADEE5"/>
                <w:szCs w:val="24"/>
              </w:rPr>
            </w:pPr>
            <w:r w:rsidRPr="00DB3679">
              <w:rPr>
                <w:bCs/>
                <w:color w:val="DADEE5"/>
                <w:szCs w:val="24"/>
              </w:rPr>
              <w:t>No Text</w:t>
            </w:r>
          </w:p>
        </w:tc>
      </w:tr>
      <w:tr w:rsidR="00AD3B35" w:rsidRPr="00C671D6" w14:paraId="52C69298"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4442608D" w14:textId="4051DF29"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417ED9F0" w14:textId="1FEAF154"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3A7BA86D" w14:textId="1338D74B"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34F92814" w14:textId="06A81F6F"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10" w:type="dxa"/>
            <w:vAlign w:val="top"/>
          </w:tcPr>
          <w:p w14:paraId="55834FDF" w14:textId="28E8C933" w:rsidR="00AD3B35" w:rsidRPr="00B043AD" w:rsidRDefault="00AD3B35" w:rsidP="00AD3B35">
            <w:pPr>
              <w:keepNext w:val="0"/>
              <w:keepLines w:val="0"/>
              <w:widowControl w:val="0"/>
              <w:rPr>
                <w:rFonts w:ascii="Verdana" w:hAnsi="Verdana"/>
                <w:bCs/>
                <w:szCs w:val="24"/>
              </w:rPr>
            </w:pPr>
            <w:r w:rsidRPr="0053023F">
              <w:t>Report includes discussion of previous work at the study location, including summary of previous survey results and any other investigations at the site being tested.</w:t>
            </w:r>
          </w:p>
        </w:tc>
        <w:tc>
          <w:tcPr>
            <w:tcW w:w="1800" w:type="dxa"/>
          </w:tcPr>
          <w:p w14:paraId="299BF83A" w14:textId="2F2D12A7"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5F8E9738" w14:textId="6F31523A"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C4C2A7D" w14:textId="522C78CD"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1" w:type="dxa"/>
          </w:tcPr>
          <w:p w14:paraId="1106F3E0" w14:textId="0F232286" w:rsidR="00AD3B35" w:rsidRPr="00DB3679" w:rsidRDefault="00AD3B35" w:rsidP="00AD3B35">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bl>
    <w:p w14:paraId="263B84EE" w14:textId="254A0D79" w:rsidR="006477A8" w:rsidRDefault="006477A8" w:rsidP="006477A8">
      <w:pPr>
        <w:pStyle w:val="CaptionTable"/>
        <w:spacing w:before="200"/>
      </w:pPr>
      <w:r>
        <w:lastRenderedPageBreak/>
        <w:t xml:space="preserve">Table </w:t>
      </w:r>
      <w:fldSimple w:instr=" SEQ Table \* ARABIC ">
        <w:r>
          <w:rPr>
            <w:noProof/>
          </w:rPr>
          <w:t>3</w:t>
        </w:r>
      </w:fldSimple>
      <w:r>
        <w:t xml:space="preserve">. </w:t>
      </w:r>
      <w:r w:rsidR="00FF1E5C" w:rsidRPr="00FF1E5C">
        <w:t>Review Standard Interim Testing Reports</w:t>
      </w:r>
      <w:r w:rsidRPr="008D1E81">
        <w:t xml:space="preserve"> – </w:t>
      </w:r>
      <w:r w:rsidR="00FF1E5C">
        <w:t>Methods</w:t>
      </w:r>
    </w:p>
    <w:tbl>
      <w:tblPr>
        <w:tblStyle w:val="DSTxDOTTable"/>
        <w:tblW w:w="14395" w:type="dxa"/>
        <w:tblLayout w:type="fixed"/>
        <w:tblLook w:val="0420" w:firstRow="1" w:lastRow="0" w:firstColumn="0" w:lastColumn="0" w:noHBand="0" w:noVBand="1"/>
        <w:tblCaption w:val="Review Standard Interim Testing Reports – Methods"/>
        <w:tblDescription w:val="Table of Review Standard for Interim Testing Reports on Methods.  Table include item number, page, section, sentence, criteria, issues, how addressed, new page and quality control check."/>
      </w:tblPr>
      <w:tblGrid>
        <w:gridCol w:w="805"/>
        <w:gridCol w:w="810"/>
        <w:gridCol w:w="720"/>
        <w:gridCol w:w="810"/>
        <w:gridCol w:w="6210"/>
        <w:gridCol w:w="1800"/>
        <w:gridCol w:w="1440"/>
        <w:gridCol w:w="749"/>
        <w:gridCol w:w="1051"/>
      </w:tblGrid>
      <w:tr w:rsidR="006477A8" w:rsidRPr="00C671D6" w14:paraId="6E4FDFCD" w14:textId="77777777" w:rsidTr="003D53F6">
        <w:trPr>
          <w:cnfStyle w:val="100000000000" w:firstRow="1" w:lastRow="0" w:firstColumn="0" w:lastColumn="0" w:oddVBand="0" w:evenVBand="0" w:oddHBand="0" w:evenHBand="0" w:firstRowFirstColumn="0" w:firstRowLastColumn="0" w:lastRowFirstColumn="0" w:lastRowLastColumn="0"/>
        </w:trPr>
        <w:tc>
          <w:tcPr>
            <w:tcW w:w="805" w:type="dxa"/>
          </w:tcPr>
          <w:p w14:paraId="26F2B03B" w14:textId="67E38592" w:rsidR="006477A8" w:rsidRPr="00C671D6" w:rsidRDefault="006477A8" w:rsidP="006477A8">
            <w:pPr>
              <w:keepNext w:val="0"/>
              <w:keepLines w:val="0"/>
              <w:widowControl w:val="0"/>
              <w:rPr>
                <w:bCs/>
                <w:szCs w:val="24"/>
              </w:rPr>
            </w:pPr>
            <w:r w:rsidRPr="00C671D6">
              <w:rPr>
                <w:szCs w:val="24"/>
              </w:rPr>
              <w:t>Item Number</w:t>
            </w:r>
          </w:p>
        </w:tc>
        <w:tc>
          <w:tcPr>
            <w:tcW w:w="810" w:type="dxa"/>
          </w:tcPr>
          <w:p w14:paraId="475F8733" w14:textId="1E881ACB" w:rsidR="006477A8" w:rsidRPr="00C671D6" w:rsidRDefault="006477A8" w:rsidP="006477A8">
            <w:pPr>
              <w:keepNext w:val="0"/>
              <w:keepLines w:val="0"/>
              <w:widowControl w:val="0"/>
              <w:rPr>
                <w:bCs/>
                <w:szCs w:val="24"/>
              </w:rPr>
            </w:pPr>
            <w:r w:rsidRPr="00C671D6">
              <w:rPr>
                <w:szCs w:val="24"/>
              </w:rPr>
              <w:t>Page</w:t>
            </w:r>
          </w:p>
        </w:tc>
        <w:tc>
          <w:tcPr>
            <w:tcW w:w="720" w:type="dxa"/>
          </w:tcPr>
          <w:p w14:paraId="36D2791C" w14:textId="66788EAC" w:rsidR="006477A8" w:rsidRPr="00C671D6" w:rsidRDefault="006477A8" w:rsidP="006477A8">
            <w:pPr>
              <w:keepNext w:val="0"/>
              <w:keepLines w:val="0"/>
              <w:widowControl w:val="0"/>
              <w:rPr>
                <w:bCs/>
                <w:szCs w:val="24"/>
              </w:rPr>
            </w:pPr>
            <w:r w:rsidRPr="00C671D6">
              <w:rPr>
                <w:szCs w:val="24"/>
              </w:rPr>
              <w:t>Section</w:t>
            </w:r>
          </w:p>
        </w:tc>
        <w:tc>
          <w:tcPr>
            <w:tcW w:w="810" w:type="dxa"/>
          </w:tcPr>
          <w:p w14:paraId="437CE8E2" w14:textId="3A064DC7" w:rsidR="006477A8" w:rsidRPr="00C671D6" w:rsidRDefault="006477A8" w:rsidP="006477A8">
            <w:pPr>
              <w:keepNext w:val="0"/>
              <w:keepLines w:val="0"/>
              <w:widowControl w:val="0"/>
              <w:rPr>
                <w:bCs/>
                <w:szCs w:val="24"/>
              </w:rPr>
            </w:pPr>
            <w:r w:rsidRPr="00C671D6">
              <w:rPr>
                <w:szCs w:val="24"/>
              </w:rPr>
              <w:t>Sentence</w:t>
            </w:r>
          </w:p>
        </w:tc>
        <w:tc>
          <w:tcPr>
            <w:tcW w:w="6210" w:type="dxa"/>
          </w:tcPr>
          <w:p w14:paraId="29FF0B68" w14:textId="75D4F2D1" w:rsidR="006477A8" w:rsidRPr="00F72E16" w:rsidRDefault="006477A8" w:rsidP="006477A8">
            <w:pPr>
              <w:keepNext w:val="0"/>
              <w:keepLines w:val="0"/>
              <w:widowControl w:val="0"/>
              <w:rPr>
                <w:bCs/>
                <w:szCs w:val="24"/>
              </w:rPr>
            </w:pPr>
            <w:r w:rsidRPr="00F72E16">
              <w:rPr>
                <w:szCs w:val="24"/>
              </w:rPr>
              <w:t>Criteria</w:t>
            </w:r>
          </w:p>
        </w:tc>
        <w:tc>
          <w:tcPr>
            <w:tcW w:w="1800" w:type="dxa"/>
          </w:tcPr>
          <w:p w14:paraId="38655E70" w14:textId="057432B1"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23E4B75F" w14:textId="55C96007"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185B7255" w14:textId="2975E16F" w:rsidR="006477A8" w:rsidRPr="00C671D6" w:rsidRDefault="006477A8" w:rsidP="006477A8">
            <w:pPr>
              <w:keepNext w:val="0"/>
              <w:keepLines w:val="0"/>
              <w:widowControl w:val="0"/>
              <w:rPr>
                <w:bCs/>
                <w:szCs w:val="24"/>
              </w:rPr>
            </w:pPr>
            <w:r w:rsidRPr="00C671D6">
              <w:rPr>
                <w:szCs w:val="24"/>
              </w:rPr>
              <w:t>New Page</w:t>
            </w:r>
          </w:p>
        </w:tc>
        <w:tc>
          <w:tcPr>
            <w:tcW w:w="1051" w:type="dxa"/>
          </w:tcPr>
          <w:p w14:paraId="073DF0E9" w14:textId="2A562097" w:rsidR="006477A8" w:rsidRPr="00C671D6" w:rsidRDefault="006477A8" w:rsidP="006477A8">
            <w:pPr>
              <w:keepNext w:val="0"/>
              <w:keepLines w:val="0"/>
              <w:widowControl w:val="0"/>
              <w:rPr>
                <w:bCs/>
                <w:szCs w:val="24"/>
              </w:rPr>
            </w:pPr>
            <w:r w:rsidRPr="00C671D6">
              <w:rPr>
                <w:szCs w:val="24"/>
              </w:rPr>
              <w:t>Quality Control Check</w:t>
            </w:r>
          </w:p>
        </w:tc>
      </w:tr>
      <w:tr w:rsidR="00FE7878" w:rsidRPr="00C671D6" w14:paraId="3B7E1B99"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0949AE6B" w14:textId="7C2F8BCB" w:rsidR="00FE7878" w:rsidRPr="00DB3679" w:rsidRDefault="00FE7878" w:rsidP="00FE787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6AB4E48F" w14:textId="4712E614" w:rsidR="00FE7878" w:rsidRPr="00DB3679" w:rsidRDefault="00FE7878" w:rsidP="00FE787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38B129CD" w14:textId="3B116681" w:rsidR="00FE7878" w:rsidRPr="00DB3679" w:rsidRDefault="00FE7878" w:rsidP="00FE787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7F9D6DDE" w14:textId="25964984" w:rsidR="00FE7878" w:rsidRPr="00DB3679" w:rsidRDefault="00FE7878" w:rsidP="00FE787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10" w:type="dxa"/>
            <w:vAlign w:val="top"/>
          </w:tcPr>
          <w:p w14:paraId="558CDA07" w14:textId="452C8E42" w:rsidR="00FE7878" w:rsidRPr="00F72E16" w:rsidRDefault="00FE7878" w:rsidP="00FE7878">
            <w:pPr>
              <w:keepNext w:val="0"/>
              <w:keepLines w:val="0"/>
              <w:widowControl w:val="0"/>
              <w:rPr>
                <w:rFonts w:ascii="Verdana" w:hAnsi="Verdana"/>
                <w:bCs/>
                <w:szCs w:val="24"/>
              </w:rPr>
            </w:pPr>
            <w:r w:rsidRPr="009E3DB4">
              <w:t>Report documents the methods used and explains how they correspond to the methods proposed in the permit application scope of work. Any deviations from the permit scope are detailed and justified. The volume of excavation is quantified.</w:t>
            </w:r>
          </w:p>
        </w:tc>
        <w:tc>
          <w:tcPr>
            <w:tcW w:w="1800" w:type="dxa"/>
          </w:tcPr>
          <w:p w14:paraId="17952C77" w14:textId="54005358" w:rsidR="00FE7878" w:rsidRPr="00DB3679" w:rsidRDefault="00FE7878" w:rsidP="00FE787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50D7969D" w14:textId="2B8A30BC" w:rsidR="00FE7878" w:rsidRPr="00DB3679" w:rsidRDefault="00FE7878" w:rsidP="00FE787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9B9E683" w14:textId="6F7C66FF" w:rsidR="00FE7878" w:rsidRPr="00DB3679" w:rsidRDefault="00FE7878" w:rsidP="00FE787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1" w:type="dxa"/>
          </w:tcPr>
          <w:p w14:paraId="6BCD3BDA" w14:textId="12884883" w:rsidR="00FE7878" w:rsidRPr="00DB3679" w:rsidRDefault="00FE7878" w:rsidP="00FE787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FE7878" w:rsidRPr="00C671D6" w14:paraId="40CC7E76"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6FF58ABB" w14:textId="17B149E3" w:rsidR="00FE7878" w:rsidRPr="00DB3679" w:rsidRDefault="00FE7878" w:rsidP="00FE7878">
            <w:pPr>
              <w:keepNext w:val="0"/>
              <w:keepLines w:val="0"/>
              <w:widowControl w:val="0"/>
              <w:rPr>
                <w:rFonts w:ascii="Verdana" w:hAnsi="Verdana"/>
                <w:bCs/>
                <w:color w:val="DADEE5"/>
                <w:szCs w:val="24"/>
              </w:rPr>
            </w:pPr>
            <w:r w:rsidRPr="00DB3679">
              <w:rPr>
                <w:bCs/>
                <w:color w:val="DADEE5"/>
                <w:szCs w:val="24"/>
              </w:rPr>
              <w:t>No Text</w:t>
            </w:r>
          </w:p>
        </w:tc>
        <w:tc>
          <w:tcPr>
            <w:tcW w:w="810" w:type="dxa"/>
          </w:tcPr>
          <w:p w14:paraId="39D81315" w14:textId="076C554C" w:rsidR="00FE7878" w:rsidRPr="00DB3679" w:rsidRDefault="00FE7878" w:rsidP="00FE7878">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3160DCE1" w14:textId="6210F131" w:rsidR="00FE7878" w:rsidRPr="00DB3679" w:rsidRDefault="00FE7878" w:rsidP="00FE7878">
            <w:pPr>
              <w:keepNext w:val="0"/>
              <w:keepLines w:val="0"/>
              <w:widowControl w:val="0"/>
              <w:rPr>
                <w:rFonts w:ascii="Verdana" w:hAnsi="Verdana"/>
                <w:bCs/>
                <w:color w:val="DADEE5"/>
                <w:szCs w:val="24"/>
              </w:rPr>
            </w:pPr>
            <w:r w:rsidRPr="00DB3679">
              <w:rPr>
                <w:bCs/>
                <w:color w:val="DADEE5"/>
                <w:szCs w:val="24"/>
              </w:rPr>
              <w:t>No Text</w:t>
            </w:r>
          </w:p>
        </w:tc>
        <w:tc>
          <w:tcPr>
            <w:tcW w:w="810" w:type="dxa"/>
          </w:tcPr>
          <w:p w14:paraId="6C066BD1" w14:textId="3F01C190" w:rsidR="00FE7878" w:rsidRPr="00DB3679" w:rsidRDefault="00FE7878" w:rsidP="00FE7878">
            <w:pPr>
              <w:keepNext w:val="0"/>
              <w:keepLines w:val="0"/>
              <w:widowControl w:val="0"/>
              <w:rPr>
                <w:rFonts w:ascii="Verdana" w:hAnsi="Verdana"/>
                <w:bCs/>
                <w:color w:val="DADEE5"/>
                <w:szCs w:val="24"/>
              </w:rPr>
            </w:pPr>
            <w:r w:rsidRPr="00DB3679">
              <w:rPr>
                <w:bCs/>
                <w:color w:val="DADEE5"/>
                <w:szCs w:val="24"/>
              </w:rPr>
              <w:t>No Text</w:t>
            </w:r>
          </w:p>
        </w:tc>
        <w:tc>
          <w:tcPr>
            <w:tcW w:w="6210" w:type="dxa"/>
            <w:vAlign w:val="top"/>
          </w:tcPr>
          <w:p w14:paraId="4D632716" w14:textId="0B267D5A" w:rsidR="00FE7878" w:rsidRPr="00F72E16" w:rsidRDefault="00FE7878" w:rsidP="00FE7878">
            <w:pPr>
              <w:keepNext w:val="0"/>
              <w:keepLines w:val="0"/>
              <w:widowControl w:val="0"/>
              <w:rPr>
                <w:rFonts w:ascii="Verdana" w:hAnsi="Verdana"/>
                <w:bCs/>
                <w:szCs w:val="24"/>
              </w:rPr>
            </w:pPr>
            <w:r w:rsidRPr="009E3DB4">
              <w:t>Report justifies methods as appropriate for evaluation of the site.</w:t>
            </w:r>
          </w:p>
        </w:tc>
        <w:tc>
          <w:tcPr>
            <w:tcW w:w="1800" w:type="dxa"/>
          </w:tcPr>
          <w:p w14:paraId="6FDF6210" w14:textId="787076AE" w:rsidR="00FE7878" w:rsidRPr="00DB3679" w:rsidRDefault="00FE7878" w:rsidP="00FE7878">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67C1EF4E" w14:textId="0D85EB6C" w:rsidR="00FE7878" w:rsidRPr="00DB3679" w:rsidRDefault="00FE7878" w:rsidP="00FE7878">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160667F8" w14:textId="65A54B99" w:rsidR="00FE7878" w:rsidRPr="00DB3679" w:rsidRDefault="00FE7878" w:rsidP="00FE7878">
            <w:pPr>
              <w:keepNext w:val="0"/>
              <w:keepLines w:val="0"/>
              <w:widowControl w:val="0"/>
              <w:rPr>
                <w:rFonts w:ascii="Verdana" w:hAnsi="Verdana"/>
                <w:bCs/>
                <w:color w:val="DADEE5"/>
                <w:szCs w:val="24"/>
              </w:rPr>
            </w:pPr>
            <w:r w:rsidRPr="00DB3679">
              <w:rPr>
                <w:bCs/>
                <w:color w:val="DADEE5"/>
                <w:szCs w:val="24"/>
              </w:rPr>
              <w:t>No Text</w:t>
            </w:r>
          </w:p>
        </w:tc>
        <w:tc>
          <w:tcPr>
            <w:tcW w:w="1051" w:type="dxa"/>
          </w:tcPr>
          <w:p w14:paraId="0ECF4666" w14:textId="115223B9" w:rsidR="00FE7878" w:rsidRPr="00DB3679" w:rsidRDefault="00FE7878" w:rsidP="00FE7878">
            <w:pPr>
              <w:keepNext w:val="0"/>
              <w:keepLines w:val="0"/>
              <w:widowControl w:val="0"/>
              <w:rPr>
                <w:rFonts w:ascii="Verdana" w:hAnsi="Verdana"/>
                <w:bCs/>
                <w:color w:val="DADEE5"/>
                <w:szCs w:val="24"/>
              </w:rPr>
            </w:pPr>
            <w:r w:rsidRPr="00DB3679">
              <w:rPr>
                <w:bCs/>
                <w:color w:val="DADEE5"/>
                <w:szCs w:val="24"/>
              </w:rPr>
              <w:t>No Text</w:t>
            </w:r>
          </w:p>
        </w:tc>
      </w:tr>
      <w:tr w:rsidR="00FE7878" w:rsidRPr="00C671D6" w14:paraId="320BECE9"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3F78850E" w14:textId="226C8FA4" w:rsidR="00FE7878" w:rsidRPr="00564382" w:rsidRDefault="00FE7878" w:rsidP="00FE7878">
            <w:pPr>
              <w:keepNext w:val="0"/>
              <w:keepLines w:val="0"/>
              <w:widowControl w:val="0"/>
              <w:rPr>
                <w:bCs/>
                <w:color w:val="FFFFFF" w:themeColor="background1"/>
                <w:szCs w:val="24"/>
              </w:rPr>
            </w:pPr>
            <w:r w:rsidRPr="00564382">
              <w:rPr>
                <w:bCs/>
                <w:color w:val="FFFFFF" w:themeColor="background1"/>
                <w:szCs w:val="24"/>
              </w:rPr>
              <w:t>No Text</w:t>
            </w:r>
          </w:p>
        </w:tc>
        <w:tc>
          <w:tcPr>
            <w:tcW w:w="810" w:type="dxa"/>
          </w:tcPr>
          <w:p w14:paraId="0D9534F1" w14:textId="39CF4B96" w:rsidR="00FE7878" w:rsidRPr="00564382" w:rsidRDefault="00FE7878" w:rsidP="00FE7878">
            <w:pPr>
              <w:keepNext w:val="0"/>
              <w:keepLines w:val="0"/>
              <w:widowControl w:val="0"/>
              <w:rPr>
                <w:bCs/>
                <w:color w:val="FFFFFF" w:themeColor="background1"/>
                <w:szCs w:val="24"/>
              </w:rPr>
            </w:pPr>
            <w:r w:rsidRPr="00564382">
              <w:rPr>
                <w:bCs/>
                <w:color w:val="FFFFFF" w:themeColor="background1"/>
                <w:szCs w:val="24"/>
              </w:rPr>
              <w:t>No Text</w:t>
            </w:r>
          </w:p>
        </w:tc>
        <w:tc>
          <w:tcPr>
            <w:tcW w:w="720" w:type="dxa"/>
          </w:tcPr>
          <w:p w14:paraId="301CC6A3" w14:textId="60939E7E" w:rsidR="00FE7878" w:rsidRPr="00564382" w:rsidRDefault="00FE7878" w:rsidP="00FE7878">
            <w:pPr>
              <w:keepNext w:val="0"/>
              <w:keepLines w:val="0"/>
              <w:widowControl w:val="0"/>
              <w:rPr>
                <w:bCs/>
                <w:color w:val="FFFFFF" w:themeColor="background1"/>
                <w:szCs w:val="24"/>
              </w:rPr>
            </w:pPr>
            <w:r w:rsidRPr="00564382">
              <w:rPr>
                <w:bCs/>
                <w:color w:val="FFFFFF" w:themeColor="background1"/>
                <w:szCs w:val="24"/>
              </w:rPr>
              <w:t>No Text</w:t>
            </w:r>
          </w:p>
        </w:tc>
        <w:tc>
          <w:tcPr>
            <w:tcW w:w="810" w:type="dxa"/>
          </w:tcPr>
          <w:p w14:paraId="5AFD20D2" w14:textId="1A344249" w:rsidR="00FE7878" w:rsidRPr="00564382" w:rsidRDefault="00FE7878" w:rsidP="00FE7878">
            <w:pPr>
              <w:keepNext w:val="0"/>
              <w:keepLines w:val="0"/>
              <w:widowControl w:val="0"/>
              <w:rPr>
                <w:bCs/>
                <w:color w:val="FFFFFF" w:themeColor="background1"/>
                <w:szCs w:val="24"/>
              </w:rPr>
            </w:pPr>
            <w:r w:rsidRPr="00564382">
              <w:rPr>
                <w:bCs/>
                <w:color w:val="FFFFFF" w:themeColor="background1"/>
                <w:szCs w:val="24"/>
              </w:rPr>
              <w:t>No Text</w:t>
            </w:r>
          </w:p>
        </w:tc>
        <w:tc>
          <w:tcPr>
            <w:tcW w:w="6210" w:type="dxa"/>
            <w:vAlign w:val="top"/>
          </w:tcPr>
          <w:p w14:paraId="3BE10EAD" w14:textId="7B5C52ED" w:rsidR="00FE7878" w:rsidRPr="00F72E16" w:rsidRDefault="00FE7878" w:rsidP="00FE7878">
            <w:pPr>
              <w:keepNext w:val="0"/>
              <w:keepLines w:val="0"/>
              <w:widowControl w:val="0"/>
              <w:rPr>
                <w:rFonts w:ascii="Verdana" w:hAnsi="Verdana"/>
                <w:bCs/>
                <w:szCs w:val="24"/>
              </w:rPr>
            </w:pPr>
            <w:r w:rsidRPr="009E3DB4">
              <w:t>Report explicitly documents which portions of the APE were investigated and which portions were not investigated. Report also explicitly documents and justifies any variability in methods if the methods vary across the APE.</w:t>
            </w:r>
          </w:p>
        </w:tc>
        <w:tc>
          <w:tcPr>
            <w:tcW w:w="1800" w:type="dxa"/>
          </w:tcPr>
          <w:p w14:paraId="43FCDC63" w14:textId="61DF9D52" w:rsidR="00FE7878" w:rsidRPr="00564382" w:rsidRDefault="00FE7878" w:rsidP="00FE7878">
            <w:pPr>
              <w:keepNext w:val="0"/>
              <w:keepLines w:val="0"/>
              <w:widowControl w:val="0"/>
              <w:rPr>
                <w:bCs/>
                <w:color w:val="FFFFFF" w:themeColor="background1"/>
                <w:szCs w:val="24"/>
              </w:rPr>
            </w:pPr>
            <w:r w:rsidRPr="00564382">
              <w:rPr>
                <w:bCs/>
                <w:color w:val="FFFFFF" w:themeColor="background1"/>
                <w:szCs w:val="24"/>
              </w:rPr>
              <w:t>No Text</w:t>
            </w:r>
          </w:p>
        </w:tc>
        <w:tc>
          <w:tcPr>
            <w:tcW w:w="1440" w:type="dxa"/>
          </w:tcPr>
          <w:p w14:paraId="569F9E20" w14:textId="5AA33279" w:rsidR="00FE7878" w:rsidRPr="00564382" w:rsidRDefault="00FE7878" w:rsidP="00FE7878">
            <w:pPr>
              <w:keepNext w:val="0"/>
              <w:keepLines w:val="0"/>
              <w:widowControl w:val="0"/>
              <w:rPr>
                <w:bCs/>
                <w:color w:val="FFFFFF" w:themeColor="background1"/>
                <w:szCs w:val="24"/>
              </w:rPr>
            </w:pPr>
            <w:r w:rsidRPr="00564382">
              <w:rPr>
                <w:bCs/>
                <w:color w:val="FFFFFF" w:themeColor="background1"/>
                <w:szCs w:val="24"/>
              </w:rPr>
              <w:t>No Text</w:t>
            </w:r>
          </w:p>
        </w:tc>
        <w:tc>
          <w:tcPr>
            <w:tcW w:w="749" w:type="dxa"/>
          </w:tcPr>
          <w:p w14:paraId="44821B80" w14:textId="41D42413" w:rsidR="00FE7878" w:rsidRPr="00564382" w:rsidRDefault="00FE7878" w:rsidP="00FE7878">
            <w:pPr>
              <w:keepNext w:val="0"/>
              <w:keepLines w:val="0"/>
              <w:widowControl w:val="0"/>
              <w:rPr>
                <w:bCs/>
                <w:color w:val="FFFFFF" w:themeColor="background1"/>
                <w:szCs w:val="24"/>
              </w:rPr>
            </w:pPr>
            <w:r w:rsidRPr="00564382">
              <w:rPr>
                <w:bCs/>
                <w:color w:val="FFFFFF" w:themeColor="background1"/>
                <w:szCs w:val="24"/>
              </w:rPr>
              <w:t>No Text</w:t>
            </w:r>
          </w:p>
        </w:tc>
        <w:tc>
          <w:tcPr>
            <w:tcW w:w="1051" w:type="dxa"/>
          </w:tcPr>
          <w:p w14:paraId="4E65CA3A" w14:textId="0278B7C3" w:rsidR="00FE7878" w:rsidRPr="00564382" w:rsidRDefault="00FE7878" w:rsidP="00FE7878">
            <w:pPr>
              <w:keepNext w:val="0"/>
              <w:keepLines w:val="0"/>
              <w:widowControl w:val="0"/>
              <w:rPr>
                <w:bCs/>
                <w:color w:val="FFFFFF" w:themeColor="background1"/>
                <w:szCs w:val="24"/>
              </w:rPr>
            </w:pPr>
            <w:r w:rsidRPr="00564382">
              <w:rPr>
                <w:bCs/>
                <w:color w:val="FFFFFF" w:themeColor="background1"/>
                <w:szCs w:val="24"/>
              </w:rPr>
              <w:t>No Text</w:t>
            </w:r>
          </w:p>
        </w:tc>
      </w:tr>
    </w:tbl>
    <w:p w14:paraId="503A5C22" w14:textId="61D8D15B" w:rsidR="006477A8" w:rsidRDefault="006477A8" w:rsidP="006477A8">
      <w:pPr>
        <w:pStyle w:val="CaptionTable"/>
        <w:spacing w:before="200"/>
      </w:pPr>
      <w:r>
        <w:lastRenderedPageBreak/>
        <w:t xml:space="preserve">Table </w:t>
      </w:r>
      <w:fldSimple w:instr=" SEQ Table \* ARABIC ">
        <w:r>
          <w:rPr>
            <w:noProof/>
          </w:rPr>
          <w:t>4</w:t>
        </w:r>
      </w:fldSimple>
      <w:r>
        <w:t xml:space="preserve">. </w:t>
      </w:r>
      <w:r w:rsidR="00FF1E5C" w:rsidRPr="00FF1E5C">
        <w:t>Review Standard Interim Testing Reports</w:t>
      </w:r>
      <w:r w:rsidRPr="00F229CD">
        <w:t xml:space="preserve"> – </w:t>
      </w:r>
      <w:r w:rsidR="00F72E16" w:rsidRPr="00F72E16">
        <w:t>Re</w:t>
      </w:r>
      <w:r w:rsidR="00FF1E5C">
        <w:t>sults</w:t>
      </w:r>
    </w:p>
    <w:tbl>
      <w:tblPr>
        <w:tblStyle w:val="DSTxDOTTable"/>
        <w:tblW w:w="14395" w:type="dxa"/>
        <w:tblLayout w:type="fixed"/>
        <w:tblLook w:val="0420" w:firstRow="1" w:lastRow="0" w:firstColumn="0" w:lastColumn="0" w:noHBand="0" w:noVBand="1"/>
        <w:tblCaption w:val="Review Standard for Interim Testing Reports – Reporting Requirements"/>
        <w:tblDescription w:val="Table of Review Standard for Interim Testing Reports on Results.  Table include item number, page, section, sentence, criteria, issues, how addressed, new page and quality control check."/>
      </w:tblPr>
      <w:tblGrid>
        <w:gridCol w:w="805"/>
        <w:gridCol w:w="810"/>
        <w:gridCol w:w="720"/>
        <w:gridCol w:w="806"/>
        <w:gridCol w:w="6210"/>
        <w:gridCol w:w="1800"/>
        <w:gridCol w:w="1440"/>
        <w:gridCol w:w="749"/>
        <w:gridCol w:w="1055"/>
      </w:tblGrid>
      <w:tr w:rsidR="006477A8" w:rsidRPr="00C671D6" w14:paraId="7D44ADE7" w14:textId="77777777" w:rsidTr="003D53F6">
        <w:trPr>
          <w:cnfStyle w:val="100000000000" w:firstRow="1" w:lastRow="0" w:firstColumn="0" w:lastColumn="0" w:oddVBand="0" w:evenVBand="0" w:oddHBand="0" w:evenHBand="0" w:firstRowFirstColumn="0" w:firstRowLastColumn="0" w:lastRowFirstColumn="0" w:lastRowLastColumn="0"/>
        </w:trPr>
        <w:tc>
          <w:tcPr>
            <w:tcW w:w="805" w:type="dxa"/>
          </w:tcPr>
          <w:p w14:paraId="001C52AE" w14:textId="1F919FF0" w:rsidR="006477A8" w:rsidRPr="00C671D6" w:rsidRDefault="006477A8" w:rsidP="006477A8">
            <w:pPr>
              <w:keepNext w:val="0"/>
              <w:keepLines w:val="0"/>
              <w:widowControl w:val="0"/>
              <w:rPr>
                <w:bCs/>
                <w:szCs w:val="24"/>
              </w:rPr>
            </w:pPr>
            <w:r w:rsidRPr="00C671D6">
              <w:rPr>
                <w:szCs w:val="24"/>
              </w:rPr>
              <w:t>Item Number</w:t>
            </w:r>
          </w:p>
        </w:tc>
        <w:tc>
          <w:tcPr>
            <w:tcW w:w="810" w:type="dxa"/>
          </w:tcPr>
          <w:p w14:paraId="599CA092" w14:textId="30B16DAA" w:rsidR="006477A8" w:rsidRPr="00C671D6" w:rsidRDefault="006477A8" w:rsidP="006477A8">
            <w:pPr>
              <w:keepNext w:val="0"/>
              <w:keepLines w:val="0"/>
              <w:widowControl w:val="0"/>
              <w:rPr>
                <w:bCs/>
                <w:szCs w:val="24"/>
              </w:rPr>
            </w:pPr>
            <w:r w:rsidRPr="00C671D6">
              <w:rPr>
                <w:szCs w:val="24"/>
              </w:rPr>
              <w:t>Page</w:t>
            </w:r>
          </w:p>
        </w:tc>
        <w:tc>
          <w:tcPr>
            <w:tcW w:w="720" w:type="dxa"/>
          </w:tcPr>
          <w:p w14:paraId="68C8E631" w14:textId="21C8E46F" w:rsidR="006477A8" w:rsidRPr="00C671D6" w:rsidRDefault="006477A8" w:rsidP="006477A8">
            <w:pPr>
              <w:keepNext w:val="0"/>
              <w:keepLines w:val="0"/>
              <w:widowControl w:val="0"/>
              <w:rPr>
                <w:bCs/>
                <w:szCs w:val="24"/>
              </w:rPr>
            </w:pPr>
            <w:r w:rsidRPr="00C671D6">
              <w:rPr>
                <w:szCs w:val="24"/>
              </w:rPr>
              <w:t>Section</w:t>
            </w:r>
          </w:p>
        </w:tc>
        <w:tc>
          <w:tcPr>
            <w:tcW w:w="806" w:type="dxa"/>
          </w:tcPr>
          <w:p w14:paraId="7E33D644" w14:textId="32F0295A" w:rsidR="006477A8" w:rsidRPr="00C671D6" w:rsidRDefault="006477A8" w:rsidP="006477A8">
            <w:pPr>
              <w:keepNext w:val="0"/>
              <w:keepLines w:val="0"/>
              <w:widowControl w:val="0"/>
              <w:rPr>
                <w:bCs/>
                <w:szCs w:val="24"/>
              </w:rPr>
            </w:pPr>
            <w:r w:rsidRPr="00C671D6">
              <w:rPr>
                <w:szCs w:val="24"/>
              </w:rPr>
              <w:t>Sentence</w:t>
            </w:r>
          </w:p>
        </w:tc>
        <w:tc>
          <w:tcPr>
            <w:tcW w:w="6210" w:type="dxa"/>
          </w:tcPr>
          <w:p w14:paraId="25AFE132" w14:textId="3E8E3C7D" w:rsidR="006477A8" w:rsidRPr="00C671D6" w:rsidRDefault="006477A8" w:rsidP="006477A8">
            <w:pPr>
              <w:keepNext w:val="0"/>
              <w:keepLines w:val="0"/>
              <w:widowControl w:val="0"/>
              <w:rPr>
                <w:bCs/>
                <w:szCs w:val="24"/>
              </w:rPr>
            </w:pPr>
            <w:r w:rsidRPr="00C671D6">
              <w:rPr>
                <w:szCs w:val="24"/>
              </w:rPr>
              <w:t>Criteria</w:t>
            </w:r>
          </w:p>
        </w:tc>
        <w:tc>
          <w:tcPr>
            <w:tcW w:w="1800" w:type="dxa"/>
          </w:tcPr>
          <w:p w14:paraId="675F039E" w14:textId="71B35362"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431AB70A" w14:textId="0792DDDA"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72ECD106" w14:textId="2855A26E" w:rsidR="006477A8" w:rsidRPr="00C671D6" w:rsidRDefault="006477A8" w:rsidP="006477A8">
            <w:pPr>
              <w:keepNext w:val="0"/>
              <w:keepLines w:val="0"/>
              <w:widowControl w:val="0"/>
              <w:rPr>
                <w:bCs/>
                <w:szCs w:val="24"/>
              </w:rPr>
            </w:pPr>
            <w:r w:rsidRPr="00C671D6">
              <w:rPr>
                <w:szCs w:val="24"/>
              </w:rPr>
              <w:t>New Page</w:t>
            </w:r>
          </w:p>
        </w:tc>
        <w:tc>
          <w:tcPr>
            <w:tcW w:w="1055" w:type="dxa"/>
          </w:tcPr>
          <w:p w14:paraId="021BBD95" w14:textId="78450C35" w:rsidR="006477A8" w:rsidRPr="00C671D6" w:rsidRDefault="006477A8" w:rsidP="006477A8">
            <w:pPr>
              <w:keepNext w:val="0"/>
              <w:keepLines w:val="0"/>
              <w:widowControl w:val="0"/>
              <w:rPr>
                <w:bCs/>
                <w:szCs w:val="24"/>
              </w:rPr>
            </w:pPr>
            <w:r w:rsidRPr="00C671D6">
              <w:rPr>
                <w:szCs w:val="24"/>
              </w:rPr>
              <w:t>Quality Control Check</w:t>
            </w:r>
          </w:p>
        </w:tc>
      </w:tr>
      <w:tr w:rsidR="0048326B" w:rsidRPr="00C671D6" w14:paraId="3B63D5DD"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42BD55ED" w14:textId="77777777" w:rsidR="0048326B" w:rsidRPr="00DB3679" w:rsidRDefault="0048326B" w:rsidP="0048326B">
            <w:pPr>
              <w:keepNext w:val="0"/>
              <w:keepLines w:val="0"/>
              <w:widowControl w:val="0"/>
              <w:rPr>
                <w:bCs/>
                <w:color w:val="FFFFFF" w:themeColor="background1"/>
                <w:szCs w:val="24"/>
              </w:rPr>
            </w:pPr>
          </w:p>
        </w:tc>
        <w:tc>
          <w:tcPr>
            <w:tcW w:w="810" w:type="dxa"/>
          </w:tcPr>
          <w:p w14:paraId="7496327F" w14:textId="77777777" w:rsidR="0048326B" w:rsidRPr="00DB3679" w:rsidRDefault="0048326B" w:rsidP="0048326B">
            <w:pPr>
              <w:keepNext w:val="0"/>
              <w:keepLines w:val="0"/>
              <w:widowControl w:val="0"/>
              <w:rPr>
                <w:bCs/>
                <w:color w:val="FFFFFF" w:themeColor="background1"/>
                <w:szCs w:val="24"/>
              </w:rPr>
            </w:pPr>
          </w:p>
        </w:tc>
        <w:tc>
          <w:tcPr>
            <w:tcW w:w="720" w:type="dxa"/>
          </w:tcPr>
          <w:p w14:paraId="411C2454" w14:textId="77777777" w:rsidR="0048326B" w:rsidRPr="00DB3679" w:rsidRDefault="0048326B" w:rsidP="0048326B">
            <w:pPr>
              <w:keepNext w:val="0"/>
              <w:keepLines w:val="0"/>
              <w:widowControl w:val="0"/>
              <w:rPr>
                <w:bCs/>
                <w:color w:val="FFFFFF" w:themeColor="background1"/>
                <w:szCs w:val="24"/>
              </w:rPr>
            </w:pPr>
          </w:p>
        </w:tc>
        <w:tc>
          <w:tcPr>
            <w:tcW w:w="806" w:type="dxa"/>
          </w:tcPr>
          <w:p w14:paraId="6FAA7D75" w14:textId="77777777" w:rsidR="0048326B" w:rsidRPr="00DB3679" w:rsidRDefault="0048326B" w:rsidP="0048326B">
            <w:pPr>
              <w:keepNext w:val="0"/>
              <w:keepLines w:val="0"/>
              <w:widowControl w:val="0"/>
              <w:rPr>
                <w:bCs/>
                <w:color w:val="FFFFFF" w:themeColor="background1"/>
                <w:szCs w:val="24"/>
              </w:rPr>
            </w:pPr>
          </w:p>
        </w:tc>
        <w:tc>
          <w:tcPr>
            <w:tcW w:w="6210" w:type="dxa"/>
            <w:vAlign w:val="top"/>
          </w:tcPr>
          <w:p w14:paraId="7A9BF4A0" w14:textId="1F200477" w:rsidR="0048326B" w:rsidRPr="00B647C8" w:rsidRDefault="0048326B" w:rsidP="0048326B">
            <w:pPr>
              <w:keepNext w:val="0"/>
              <w:keepLines w:val="0"/>
              <w:widowControl w:val="0"/>
              <w:rPr>
                <w:rFonts w:ascii="Verdana" w:hAnsi="Verdana"/>
                <w:bCs/>
                <w:szCs w:val="24"/>
              </w:rPr>
            </w:pPr>
            <w:r w:rsidRPr="00925ED5">
              <w:t>Report documents cultural materials recovered and cultural features observed. If no cultural materials or features were recovered</w:t>
            </w:r>
            <w:r w:rsidR="00897D1F">
              <w:t xml:space="preserve"> and or </w:t>
            </w:r>
            <w:r w:rsidRPr="00925ED5">
              <w:t>observed in a portion of the investigated APE, the report explicitly notes their absence. Figures and illustrations may be presented in draft form, including copies of field drawings.</w:t>
            </w:r>
          </w:p>
        </w:tc>
        <w:tc>
          <w:tcPr>
            <w:tcW w:w="1800" w:type="dxa"/>
          </w:tcPr>
          <w:p w14:paraId="4C049988" w14:textId="77777777" w:rsidR="0048326B" w:rsidRPr="00DB3679" w:rsidRDefault="0048326B" w:rsidP="0048326B">
            <w:pPr>
              <w:keepNext w:val="0"/>
              <w:keepLines w:val="0"/>
              <w:widowControl w:val="0"/>
              <w:rPr>
                <w:bCs/>
                <w:color w:val="FFFFFF" w:themeColor="background1"/>
                <w:szCs w:val="24"/>
              </w:rPr>
            </w:pPr>
          </w:p>
        </w:tc>
        <w:tc>
          <w:tcPr>
            <w:tcW w:w="1440" w:type="dxa"/>
          </w:tcPr>
          <w:p w14:paraId="6782D68A" w14:textId="77777777" w:rsidR="0048326B" w:rsidRPr="00DB3679" w:rsidRDefault="0048326B" w:rsidP="0048326B">
            <w:pPr>
              <w:keepNext w:val="0"/>
              <w:keepLines w:val="0"/>
              <w:widowControl w:val="0"/>
              <w:rPr>
                <w:bCs/>
                <w:color w:val="FFFFFF" w:themeColor="background1"/>
                <w:szCs w:val="24"/>
              </w:rPr>
            </w:pPr>
          </w:p>
        </w:tc>
        <w:tc>
          <w:tcPr>
            <w:tcW w:w="749" w:type="dxa"/>
          </w:tcPr>
          <w:p w14:paraId="216D47B3" w14:textId="77777777" w:rsidR="0048326B" w:rsidRPr="00DB3679" w:rsidRDefault="0048326B" w:rsidP="0048326B">
            <w:pPr>
              <w:keepNext w:val="0"/>
              <w:keepLines w:val="0"/>
              <w:widowControl w:val="0"/>
              <w:rPr>
                <w:bCs/>
                <w:color w:val="FFFFFF" w:themeColor="background1"/>
                <w:szCs w:val="24"/>
              </w:rPr>
            </w:pPr>
          </w:p>
        </w:tc>
        <w:tc>
          <w:tcPr>
            <w:tcW w:w="1055" w:type="dxa"/>
          </w:tcPr>
          <w:p w14:paraId="78645027" w14:textId="77777777" w:rsidR="0048326B" w:rsidRPr="00DB3679" w:rsidRDefault="0048326B" w:rsidP="0048326B">
            <w:pPr>
              <w:keepNext w:val="0"/>
              <w:keepLines w:val="0"/>
              <w:widowControl w:val="0"/>
              <w:rPr>
                <w:bCs/>
                <w:color w:val="FFFFFF" w:themeColor="background1"/>
                <w:szCs w:val="24"/>
              </w:rPr>
            </w:pPr>
          </w:p>
        </w:tc>
      </w:tr>
      <w:tr w:rsidR="0048326B" w:rsidRPr="00C671D6" w14:paraId="6DC571E8"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00105622" w14:textId="77777777" w:rsidR="0048326B" w:rsidRPr="005C78E0" w:rsidRDefault="0048326B" w:rsidP="0048326B">
            <w:pPr>
              <w:keepNext w:val="0"/>
              <w:keepLines w:val="0"/>
              <w:widowControl w:val="0"/>
              <w:rPr>
                <w:bCs/>
                <w:color w:val="DADDE5"/>
                <w:szCs w:val="24"/>
              </w:rPr>
            </w:pPr>
          </w:p>
        </w:tc>
        <w:tc>
          <w:tcPr>
            <w:tcW w:w="810" w:type="dxa"/>
          </w:tcPr>
          <w:p w14:paraId="0DC4F779" w14:textId="77777777" w:rsidR="0048326B" w:rsidRPr="005C78E0" w:rsidRDefault="0048326B" w:rsidP="0048326B">
            <w:pPr>
              <w:keepNext w:val="0"/>
              <w:keepLines w:val="0"/>
              <w:widowControl w:val="0"/>
              <w:rPr>
                <w:bCs/>
                <w:color w:val="DADDE5"/>
                <w:szCs w:val="24"/>
              </w:rPr>
            </w:pPr>
          </w:p>
        </w:tc>
        <w:tc>
          <w:tcPr>
            <w:tcW w:w="720" w:type="dxa"/>
          </w:tcPr>
          <w:p w14:paraId="58569B5F" w14:textId="77777777" w:rsidR="0048326B" w:rsidRPr="005C78E0" w:rsidRDefault="0048326B" w:rsidP="0048326B">
            <w:pPr>
              <w:keepNext w:val="0"/>
              <w:keepLines w:val="0"/>
              <w:widowControl w:val="0"/>
              <w:rPr>
                <w:bCs/>
                <w:color w:val="DADDE5"/>
                <w:szCs w:val="24"/>
              </w:rPr>
            </w:pPr>
          </w:p>
        </w:tc>
        <w:tc>
          <w:tcPr>
            <w:tcW w:w="806" w:type="dxa"/>
          </w:tcPr>
          <w:p w14:paraId="0D937EC6" w14:textId="77777777" w:rsidR="0048326B" w:rsidRPr="005C78E0" w:rsidRDefault="0048326B" w:rsidP="0048326B">
            <w:pPr>
              <w:keepNext w:val="0"/>
              <w:keepLines w:val="0"/>
              <w:widowControl w:val="0"/>
              <w:rPr>
                <w:bCs/>
                <w:color w:val="DADDE5"/>
                <w:szCs w:val="24"/>
              </w:rPr>
            </w:pPr>
          </w:p>
        </w:tc>
        <w:tc>
          <w:tcPr>
            <w:tcW w:w="6210" w:type="dxa"/>
            <w:vAlign w:val="top"/>
          </w:tcPr>
          <w:p w14:paraId="6E732B79" w14:textId="37FA73AB" w:rsidR="0048326B" w:rsidRPr="00B647C8" w:rsidRDefault="0048326B" w:rsidP="0048326B">
            <w:pPr>
              <w:keepNext w:val="0"/>
              <w:keepLines w:val="0"/>
              <w:widowControl w:val="0"/>
              <w:rPr>
                <w:rFonts w:ascii="Verdana" w:hAnsi="Verdana"/>
                <w:bCs/>
                <w:szCs w:val="24"/>
              </w:rPr>
            </w:pPr>
            <w:r w:rsidRPr="00925ED5">
              <w:t>The density of cultural materials is explicitly quantified.</w:t>
            </w:r>
          </w:p>
        </w:tc>
        <w:tc>
          <w:tcPr>
            <w:tcW w:w="1800" w:type="dxa"/>
          </w:tcPr>
          <w:p w14:paraId="5357ADFA" w14:textId="77777777" w:rsidR="0048326B" w:rsidRPr="005C78E0" w:rsidRDefault="0048326B" w:rsidP="0048326B">
            <w:pPr>
              <w:keepNext w:val="0"/>
              <w:keepLines w:val="0"/>
              <w:widowControl w:val="0"/>
              <w:rPr>
                <w:bCs/>
                <w:color w:val="DADDE5"/>
                <w:szCs w:val="24"/>
              </w:rPr>
            </w:pPr>
          </w:p>
        </w:tc>
        <w:tc>
          <w:tcPr>
            <w:tcW w:w="1440" w:type="dxa"/>
          </w:tcPr>
          <w:p w14:paraId="65BA34BF" w14:textId="77777777" w:rsidR="0048326B" w:rsidRPr="005C78E0" w:rsidRDefault="0048326B" w:rsidP="0048326B">
            <w:pPr>
              <w:keepNext w:val="0"/>
              <w:keepLines w:val="0"/>
              <w:widowControl w:val="0"/>
              <w:rPr>
                <w:bCs/>
                <w:color w:val="DADDE5"/>
                <w:szCs w:val="24"/>
              </w:rPr>
            </w:pPr>
          </w:p>
        </w:tc>
        <w:tc>
          <w:tcPr>
            <w:tcW w:w="749" w:type="dxa"/>
          </w:tcPr>
          <w:p w14:paraId="338676ED" w14:textId="77777777" w:rsidR="0048326B" w:rsidRPr="005C78E0" w:rsidRDefault="0048326B" w:rsidP="0048326B">
            <w:pPr>
              <w:keepNext w:val="0"/>
              <w:keepLines w:val="0"/>
              <w:widowControl w:val="0"/>
              <w:rPr>
                <w:bCs/>
                <w:color w:val="DADDE5"/>
                <w:szCs w:val="24"/>
              </w:rPr>
            </w:pPr>
          </w:p>
        </w:tc>
        <w:tc>
          <w:tcPr>
            <w:tcW w:w="1055" w:type="dxa"/>
          </w:tcPr>
          <w:p w14:paraId="488D3F62" w14:textId="77777777" w:rsidR="0048326B" w:rsidRPr="005C78E0" w:rsidRDefault="0048326B" w:rsidP="0048326B">
            <w:pPr>
              <w:keepNext w:val="0"/>
              <w:keepLines w:val="0"/>
              <w:widowControl w:val="0"/>
              <w:rPr>
                <w:bCs/>
                <w:color w:val="DADDE5"/>
                <w:szCs w:val="24"/>
              </w:rPr>
            </w:pPr>
          </w:p>
        </w:tc>
      </w:tr>
      <w:tr w:rsidR="0048326B" w:rsidRPr="00C671D6" w14:paraId="6A532F95"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4ED080A3" w14:textId="3CA92C14" w:rsidR="0048326B" w:rsidRPr="00DB3679" w:rsidRDefault="0048326B" w:rsidP="0048326B">
            <w:pPr>
              <w:keepNext w:val="0"/>
              <w:keepLines w:val="0"/>
              <w:widowControl w:val="0"/>
              <w:rPr>
                <w:rFonts w:ascii="Verdana" w:hAnsi="Verdana"/>
                <w:bCs/>
                <w:color w:val="FFFFFF" w:themeColor="background1"/>
                <w:szCs w:val="24"/>
              </w:rPr>
            </w:pPr>
            <w:r w:rsidRPr="00DB3679">
              <w:rPr>
                <w:bCs/>
                <w:color w:val="FFFFFF" w:themeColor="background1"/>
                <w:szCs w:val="24"/>
              </w:rPr>
              <w:lastRenderedPageBreak/>
              <w:t>No Text</w:t>
            </w:r>
          </w:p>
        </w:tc>
        <w:tc>
          <w:tcPr>
            <w:tcW w:w="810" w:type="dxa"/>
          </w:tcPr>
          <w:p w14:paraId="2FE3D897" w14:textId="410CD99A" w:rsidR="0048326B" w:rsidRPr="00DB3679" w:rsidRDefault="0048326B" w:rsidP="0048326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52F8D77F" w14:textId="2504B6B9" w:rsidR="0048326B" w:rsidRPr="00DB3679" w:rsidRDefault="0048326B" w:rsidP="0048326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2F6FF748" w14:textId="40E29F83" w:rsidR="0048326B" w:rsidRPr="00DB3679" w:rsidRDefault="0048326B" w:rsidP="0048326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10" w:type="dxa"/>
            <w:vAlign w:val="top"/>
          </w:tcPr>
          <w:p w14:paraId="756E5E51" w14:textId="534D8CAD" w:rsidR="0048326B" w:rsidRPr="00B647C8" w:rsidRDefault="0048326B" w:rsidP="0048326B">
            <w:pPr>
              <w:keepNext w:val="0"/>
              <w:keepLines w:val="0"/>
              <w:widowControl w:val="0"/>
              <w:rPr>
                <w:rFonts w:ascii="Verdana" w:hAnsi="Verdana"/>
                <w:bCs/>
                <w:szCs w:val="24"/>
              </w:rPr>
            </w:pPr>
            <w:r w:rsidRPr="00925ED5">
              <w:t>Report explicitly evaluates the integrity of the site deposits (36 C</w:t>
            </w:r>
            <w:r w:rsidR="00897D1F">
              <w:t>ode of Federal Regulations (C</w:t>
            </w:r>
            <w:r w:rsidRPr="00925ED5">
              <w:t>FR</w:t>
            </w:r>
            <w:r w:rsidR="00897D1F">
              <w:t>)</w:t>
            </w:r>
            <w:r w:rsidRPr="00925ED5">
              <w:t xml:space="preserve"> 60.4). The evaluation of integrity focuses on integrity of location, design, materials, and association, unless a focus on other aspects of integrity can be justified.</w:t>
            </w:r>
          </w:p>
        </w:tc>
        <w:tc>
          <w:tcPr>
            <w:tcW w:w="1800" w:type="dxa"/>
          </w:tcPr>
          <w:p w14:paraId="26254F79" w14:textId="00371C10" w:rsidR="0048326B" w:rsidRPr="00DB3679" w:rsidRDefault="0048326B" w:rsidP="0048326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0066AD27" w14:textId="5D3C46C9" w:rsidR="0048326B" w:rsidRPr="00DB3679" w:rsidRDefault="0048326B" w:rsidP="0048326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E0D5C9F" w14:textId="6C7476F8" w:rsidR="0048326B" w:rsidRPr="00DB3679" w:rsidRDefault="0048326B" w:rsidP="0048326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5" w:type="dxa"/>
          </w:tcPr>
          <w:p w14:paraId="61A74D73" w14:textId="4B04EA2D" w:rsidR="0048326B" w:rsidRPr="00DB3679" w:rsidRDefault="0048326B" w:rsidP="0048326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48326B" w:rsidRPr="00C671D6" w14:paraId="180B8154"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14555C2B" w14:textId="13247070" w:rsidR="0048326B" w:rsidRPr="00DB3679" w:rsidRDefault="0048326B" w:rsidP="0048326B">
            <w:pPr>
              <w:keepNext w:val="0"/>
              <w:keepLines w:val="0"/>
              <w:widowControl w:val="0"/>
              <w:rPr>
                <w:rFonts w:ascii="Verdana" w:hAnsi="Verdana"/>
                <w:bCs/>
                <w:color w:val="DADEE5"/>
                <w:szCs w:val="24"/>
              </w:rPr>
            </w:pPr>
            <w:r w:rsidRPr="00DB3679">
              <w:rPr>
                <w:bCs/>
                <w:color w:val="DADEE5"/>
                <w:szCs w:val="24"/>
              </w:rPr>
              <w:t>No Text</w:t>
            </w:r>
          </w:p>
        </w:tc>
        <w:tc>
          <w:tcPr>
            <w:tcW w:w="810" w:type="dxa"/>
          </w:tcPr>
          <w:p w14:paraId="29BDACD2" w14:textId="77FA24BE" w:rsidR="0048326B" w:rsidRPr="00DB3679" w:rsidRDefault="0048326B" w:rsidP="0048326B">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6C9BCDE7" w14:textId="526085BB" w:rsidR="0048326B" w:rsidRPr="00DB3679" w:rsidRDefault="0048326B" w:rsidP="0048326B">
            <w:pPr>
              <w:keepNext w:val="0"/>
              <w:keepLines w:val="0"/>
              <w:widowControl w:val="0"/>
              <w:rPr>
                <w:rFonts w:ascii="Verdana" w:hAnsi="Verdana"/>
                <w:bCs/>
                <w:color w:val="DADEE5"/>
                <w:szCs w:val="24"/>
              </w:rPr>
            </w:pPr>
            <w:r w:rsidRPr="00DB3679">
              <w:rPr>
                <w:bCs/>
                <w:color w:val="DADEE5"/>
                <w:szCs w:val="24"/>
              </w:rPr>
              <w:t>No Text</w:t>
            </w:r>
          </w:p>
        </w:tc>
        <w:tc>
          <w:tcPr>
            <w:tcW w:w="806" w:type="dxa"/>
          </w:tcPr>
          <w:p w14:paraId="3036FA0D" w14:textId="5BF748C0" w:rsidR="0048326B" w:rsidRPr="00DB3679" w:rsidRDefault="0048326B" w:rsidP="0048326B">
            <w:pPr>
              <w:keepNext w:val="0"/>
              <w:keepLines w:val="0"/>
              <w:widowControl w:val="0"/>
              <w:rPr>
                <w:rFonts w:ascii="Verdana" w:hAnsi="Verdana"/>
                <w:bCs/>
                <w:color w:val="DADEE5"/>
                <w:szCs w:val="24"/>
              </w:rPr>
            </w:pPr>
            <w:r w:rsidRPr="00DB3679">
              <w:rPr>
                <w:bCs/>
                <w:color w:val="DADEE5"/>
                <w:szCs w:val="24"/>
              </w:rPr>
              <w:t>No Text</w:t>
            </w:r>
          </w:p>
        </w:tc>
        <w:tc>
          <w:tcPr>
            <w:tcW w:w="6210" w:type="dxa"/>
            <w:vAlign w:val="top"/>
          </w:tcPr>
          <w:p w14:paraId="48238430" w14:textId="5498FB74" w:rsidR="0048326B" w:rsidRPr="00B647C8" w:rsidRDefault="0048326B" w:rsidP="0048326B">
            <w:pPr>
              <w:keepNext w:val="0"/>
              <w:keepLines w:val="0"/>
              <w:widowControl w:val="0"/>
              <w:rPr>
                <w:rFonts w:ascii="Verdana" w:hAnsi="Verdana"/>
                <w:bCs/>
                <w:szCs w:val="24"/>
              </w:rPr>
            </w:pPr>
            <w:r w:rsidRPr="00925ED5">
              <w:t>Evaluation of site integrity is based on field observations of site deposits, laboratory analyses, and background information. Figures and illustrations may be presented in draft form, including copies of field drawings.</w:t>
            </w:r>
          </w:p>
        </w:tc>
        <w:tc>
          <w:tcPr>
            <w:tcW w:w="1800" w:type="dxa"/>
          </w:tcPr>
          <w:p w14:paraId="1592F983" w14:textId="661AD9E7" w:rsidR="0048326B" w:rsidRPr="00DB3679" w:rsidRDefault="0048326B" w:rsidP="0048326B">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427AC26C" w14:textId="2F265A2C" w:rsidR="0048326B" w:rsidRPr="00DB3679" w:rsidRDefault="0048326B" w:rsidP="0048326B">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7A818D09" w14:textId="6D5E08FF" w:rsidR="0048326B" w:rsidRPr="00DB3679" w:rsidRDefault="0048326B" w:rsidP="0048326B">
            <w:pPr>
              <w:keepNext w:val="0"/>
              <w:keepLines w:val="0"/>
              <w:widowControl w:val="0"/>
              <w:rPr>
                <w:rFonts w:ascii="Verdana" w:hAnsi="Verdana"/>
                <w:bCs/>
                <w:color w:val="DADEE5"/>
                <w:szCs w:val="24"/>
              </w:rPr>
            </w:pPr>
            <w:r w:rsidRPr="00DB3679">
              <w:rPr>
                <w:bCs/>
                <w:color w:val="DADEE5"/>
                <w:szCs w:val="24"/>
              </w:rPr>
              <w:t>No Text</w:t>
            </w:r>
          </w:p>
        </w:tc>
        <w:tc>
          <w:tcPr>
            <w:tcW w:w="1055" w:type="dxa"/>
          </w:tcPr>
          <w:p w14:paraId="570C905F" w14:textId="4B8C159F" w:rsidR="0048326B" w:rsidRPr="00DB3679" w:rsidRDefault="0048326B" w:rsidP="0048326B">
            <w:pPr>
              <w:keepNext w:val="0"/>
              <w:keepLines w:val="0"/>
              <w:widowControl w:val="0"/>
              <w:rPr>
                <w:rFonts w:ascii="Verdana" w:hAnsi="Verdana"/>
                <w:bCs/>
                <w:color w:val="DADEE5"/>
                <w:szCs w:val="24"/>
              </w:rPr>
            </w:pPr>
            <w:r w:rsidRPr="00DB3679">
              <w:rPr>
                <w:bCs/>
                <w:color w:val="DADEE5"/>
                <w:szCs w:val="24"/>
              </w:rPr>
              <w:t>No Text</w:t>
            </w:r>
          </w:p>
        </w:tc>
      </w:tr>
      <w:tr w:rsidR="0048326B" w:rsidRPr="00C671D6" w14:paraId="1F595DC3"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38A54F6E" w14:textId="77777777" w:rsidR="0048326B" w:rsidRPr="005C78E0" w:rsidRDefault="0048326B" w:rsidP="0048326B">
            <w:pPr>
              <w:keepNext w:val="0"/>
              <w:keepLines w:val="0"/>
              <w:widowControl w:val="0"/>
              <w:rPr>
                <w:bCs/>
                <w:color w:val="FFFFFF" w:themeColor="background1"/>
                <w:szCs w:val="24"/>
              </w:rPr>
            </w:pPr>
          </w:p>
        </w:tc>
        <w:tc>
          <w:tcPr>
            <w:tcW w:w="810" w:type="dxa"/>
          </w:tcPr>
          <w:p w14:paraId="38E50F52" w14:textId="77777777" w:rsidR="0048326B" w:rsidRPr="005C78E0" w:rsidRDefault="0048326B" w:rsidP="0048326B">
            <w:pPr>
              <w:keepNext w:val="0"/>
              <w:keepLines w:val="0"/>
              <w:widowControl w:val="0"/>
              <w:rPr>
                <w:bCs/>
                <w:color w:val="FFFFFF" w:themeColor="background1"/>
                <w:szCs w:val="24"/>
              </w:rPr>
            </w:pPr>
          </w:p>
        </w:tc>
        <w:tc>
          <w:tcPr>
            <w:tcW w:w="720" w:type="dxa"/>
          </w:tcPr>
          <w:p w14:paraId="468986E5" w14:textId="77777777" w:rsidR="0048326B" w:rsidRPr="005C78E0" w:rsidRDefault="0048326B" w:rsidP="0048326B">
            <w:pPr>
              <w:keepNext w:val="0"/>
              <w:keepLines w:val="0"/>
              <w:widowControl w:val="0"/>
              <w:rPr>
                <w:bCs/>
                <w:color w:val="FFFFFF" w:themeColor="background1"/>
                <w:szCs w:val="24"/>
              </w:rPr>
            </w:pPr>
          </w:p>
        </w:tc>
        <w:tc>
          <w:tcPr>
            <w:tcW w:w="806" w:type="dxa"/>
          </w:tcPr>
          <w:p w14:paraId="2508CB52" w14:textId="77777777" w:rsidR="0048326B" w:rsidRPr="005C78E0" w:rsidRDefault="0048326B" w:rsidP="0048326B">
            <w:pPr>
              <w:keepNext w:val="0"/>
              <w:keepLines w:val="0"/>
              <w:widowControl w:val="0"/>
              <w:rPr>
                <w:bCs/>
                <w:color w:val="FFFFFF" w:themeColor="background1"/>
                <w:szCs w:val="24"/>
              </w:rPr>
            </w:pPr>
          </w:p>
        </w:tc>
        <w:tc>
          <w:tcPr>
            <w:tcW w:w="6210" w:type="dxa"/>
            <w:vAlign w:val="top"/>
          </w:tcPr>
          <w:p w14:paraId="5D6CD13E" w14:textId="0BF37686" w:rsidR="0048326B" w:rsidRPr="00B647C8" w:rsidRDefault="0048326B" w:rsidP="0048326B">
            <w:pPr>
              <w:keepNext w:val="0"/>
              <w:keepLines w:val="0"/>
              <w:widowControl w:val="0"/>
              <w:rPr>
                <w:rFonts w:ascii="Verdana" w:hAnsi="Verdana"/>
                <w:bCs/>
                <w:szCs w:val="24"/>
              </w:rPr>
            </w:pPr>
            <w:r w:rsidRPr="00925ED5">
              <w:t>Appropriate archival research has been conducted for historic-era archeological sites, so the site can be evaluated under all criteria for inclusion in the National Register of Historic Places and for designation as a State Archeological Landmark.</w:t>
            </w:r>
          </w:p>
        </w:tc>
        <w:tc>
          <w:tcPr>
            <w:tcW w:w="1800" w:type="dxa"/>
          </w:tcPr>
          <w:p w14:paraId="32A42A2A" w14:textId="77777777" w:rsidR="0048326B" w:rsidRPr="005C78E0" w:rsidRDefault="0048326B" w:rsidP="0048326B">
            <w:pPr>
              <w:keepNext w:val="0"/>
              <w:keepLines w:val="0"/>
              <w:widowControl w:val="0"/>
              <w:rPr>
                <w:bCs/>
                <w:color w:val="FFFFFF" w:themeColor="background1"/>
                <w:szCs w:val="24"/>
              </w:rPr>
            </w:pPr>
          </w:p>
        </w:tc>
        <w:tc>
          <w:tcPr>
            <w:tcW w:w="1440" w:type="dxa"/>
          </w:tcPr>
          <w:p w14:paraId="5EF263A6" w14:textId="77777777" w:rsidR="0048326B" w:rsidRPr="005C78E0" w:rsidRDefault="0048326B" w:rsidP="0048326B">
            <w:pPr>
              <w:keepNext w:val="0"/>
              <w:keepLines w:val="0"/>
              <w:widowControl w:val="0"/>
              <w:rPr>
                <w:bCs/>
                <w:color w:val="FFFFFF" w:themeColor="background1"/>
                <w:szCs w:val="24"/>
              </w:rPr>
            </w:pPr>
          </w:p>
        </w:tc>
        <w:tc>
          <w:tcPr>
            <w:tcW w:w="749" w:type="dxa"/>
          </w:tcPr>
          <w:p w14:paraId="13E5C1B5" w14:textId="77777777" w:rsidR="0048326B" w:rsidRPr="005C78E0" w:rsidRDefault="0048326B" w:rsidP="0048326B">
            <w:pPr>
              <w:keepNext w:val="0"/>
              <w:keepLines w:val="0"/>
              <w:widowControl w:val="0"/>
              <w:rPr>
                <w:bCs/>
                <w:color w:val="FFFFFF" w:themeColor="background1"/>
                <w:szCs w:val="24"/>
              </w:rPr>
            </w:pPr>
          </w:p>
        </w:tc>
        <w:tc>
          <w:tcPr>
            <w:tcW w:w="1055" w:type="dxa"/>
          </w:tcPr>
          <w:p w14:paraId="7044ED88" w14:textId="77777777" w:rsidR="0048326B" w:rsidRPr="005C78E0" w:rsidRDefault="0048326B" w:rsidP="0048326B">
            <w:pPr>
              <w:keepNext w:val="0"/>
              <w:keepLines w:val="0"/>
              <w:widowControl w:val="0"/>
              <w:rPr>
                <w:bCs/>
                <w:color w:val="FFFFFF" w:themeColor="background1"/>
                <w:szCs w:val="24"/>
              </w:rPr>
            </w:pPr>
          </w:p>
        </w:tc>
      </w:tr>
      <w:tr w:rsidR="0048326B" w:rsidRPr="00C671D6" w14:paraId="187F59FF"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489AF4A9" w14:textId="77777777" w:rsidR="0048326B" w:rsidRPr="00DB3679" w:rsidRDefault="0048326B" w:rsidP="0048326B">
            <w:pPr>
              <w:keepNext w:val="0"/>
              <w:keepLines w:val="0"/>
              <w:widowControl w:val="0"/>
              <w:rPr>
                <w:bCs/>
                <w:color w:val="DADEE5"/>
                <w:szCs w:val="24"/>
              </w:rPr>
            </w:pPr>
          </w:p>
        </w:tc>
        <w:tc>
          <w:tcPr>
            <w:tcW w:w="810" w:type="dxa"/>
          </w:tcPr>
          <w:p w14:paraId="7BA8C0AC" w14:textId="77777777" w:rsidR="0048326B" w:rsidRPr="00DB3679" w:rsidRDefault="0048326B" w:rsidP="0048326B">
            <w:pPr>
              <w:keepNext w:val="0"/>
              <w:keepLines w:val="0"/>
              <w:widowControl w:val="0"/>
              <w:rPr>
                <w:bCs/>
                <w:color w:val="DADEE5"/>
                <w:szCs w:val="24"/>
              </w:rPr>
            </w:pPr>
          </w:p>
        </w:tc>
        <w:tc>
          <w:tcPr>
            <w:tcW w:w="720" w:type="dxa"/>
          </w:tcPr>
          <w:p w14:paraId="13F4790E" w14:textId="77777777" w:rsidR="0048326B" w:rsidRPr="00DB3679" w:rsidRDefault="0048326B" w:rsidP="0048326B">
            <w:pPr>
              <w:keepNext w:val="0"/>
              <w:keepLines w:val="0"/>
              <w:widowControl w:val="0"/>
              <w:rPr>
                <w:bCs/>
                <w:color w:val="DADEE5"/>
                <w:szCs w:val="24"/>
              </w:rPr>
            </w:pPr>
          </w:p>
        </w:tc>
        <w:tc>
          <w:tcPr>
            <w:tcW w:w="806" w:type="dxa"/>
          </w:tcPr>
          <w:p w14:paraId="24D4B739" w14:textId="77777777" w:rsidR="0048326B" w:rsidRPr="00DB3679" w:rsidRDefault="0048326B" w:rsidP="0048326B">
            <w:pPr>
              <w:keepNext w:val="0"/>
              <w:keepLines w:val="0"/>
              <w:widowControl w:val="0"/>
              <w:rPr>
                <w:bCs/>
                <w:color w:val="DADEE5"/>
                <w:szCs w:val="24"/>
              </w:rPr>
            </w:pPr>
          </w:p>
        </w:tc>
        <w:tc>
          <w:tcPr>
            <w:tcW w:w="6210" w:type="dxa"/>
            <w:vAlign w:val="top"/>
          </w:tcPr>
          <w:p w14:paraId="0F85D4D6" w14:textId="4717A01E" w:rsidR="0048326B" w:rsidRPr="00B647C8" w:rsidRDefault="0048326B" w:rsidP="0048326B">
            <w:pPr>
              <w:keepNext w:val="0"/>
              <w:keepLines w:val="0"/>
              <w:widowControl w:val="0"/>
              <w:rPr>
                <w:rFonts w:ascii="Verdana" w:hAnsi="Verdana"/>
                <w:bCs/>
                <w:szCs w:val="24"/>
              </w:rPr>
            </w:pPr>
            <w:r w:rsidRPr="00925ED5">
              <w:t>The report contains explicit recommendations of site eligibility, including reference to the federal or state criteria under which the site qualifies for inclusion in the National Register of Historic Places or for designation as a State Archeological Landmark (hereafter, “eligible”). Findings explicitly refer to relevant sections of 36 CFR 800, 36 CFR 60, and</w:t>
            </w:r>
            <w:r>
              <w:t xml:space="preserve"> 13 </w:t>
            </w:r>
            <w:r w:rsidR="00897D1F">
              <w:t>Texas Administrative Code (</w:t>
            </w:r>
            <w:r>
              <w:t>TAC</w:t>
            </w:r>
            <w:r w:rsidR="00897D1F">
              <w:t>)</w:t>
            </w:r>
            <w:r w:rsidR="00CB212B" w:rsidRPr="00CB212B">
              <w:t xml:space="preserve"> 26.</w:t>
            </w:r>
          </w:p>
        </w:tc>
        <w:tc>
          <w:tcPr>
            <w:tcW w:w="1800" w:type="dxa"/>
          </w:tcPr>
          <w:p w14:paraId="1C42C207" w14:textId="77777777" w:rsidR="0048326B" w:rsidRPr="00DB3679" w:rsidRDefault="0048326B" w:rsidP="0048326B">
            <w:pPr>
              <w:keepNext w:val="0"/>
              <w:keepLines w:val="0"/>
              <w:widowControl w:val="0"/>
              <w:rPr>
                <w:bCs/>
                <w:color w:val="DADEE5"/>
                <w:szCs w:val="24"/>
              </w:rPr>
            </w:pPr>
          </w:p>
        </w:tc>
        <w:tc>
          <w:tcPr>
            <w:tcW w:w="1440" w:type="dxa"/>
          </w:tcPr>
          <w:p w14:paraId="481A476E" w14:textId="77777777" w:rsidR="0048326B" w:rsidRPr="00DB3679" w:rsidRDefault="0048326B" w:rsidP="0048326B">
            <w:pPr>
              <w:keepNext w:val="0"/>
              <w:keepLines w:val="0"/>
              <w:widowControl w:val="0"/>
              <w:rPr>
                <w:bCs/>
                <w:color w:val="DADEE5"/>
                <w:szCs w:val="24"/>
              </w:rPr>
            </w:pPr>
          </w:p>
        </w:tc>
        <w:tc>
          <w:tcPr>
            <w:tcW w:w="749" w:type="dxa"/>
          </w:tcPr>
          <w:p w14:paraId="33332C57" w14:textId="77777777" w:rsidR="0048326B" w:rsidRPr="00DB3679" w:rsidRDefault="0048326B" w:rsidP="0048326B">
            <w:pPr>
              <w:keepNext w:val="0"/>
              <w:keepLines w:val="0"/>
              <w:widowControl w:val="0"/>
              <w:rPr>
                <w:bCs/>
                <w:color w:val="DADEE5"/>
                <w:szCs w:val="24"/>
              </w:rPr>
            </w:pPr>
          </w:p>
        </w:tc>
        <w:tc>
          <w:tcPr>
            <w:tcW w:w="1055" w:type="dxa"/>
          </w:tcPr>
          <w:p w14:paraId="4D38D63A" w14:textId="77777777" w:rsidR="0048326B" w:rsidRPr="00DB3679" w:rsidRDefault="0048326B" w:rsidP="0048326B">
            <w:pPr>
              <w:keepNext w:val="0"/>
              <w:keepLines w:val="0"/>
              <w:widowControl w:val="0"/>
              <w:rPr>
                <w:bCs/>
                <w:color w:val="DADEE5"/>
                <w:szCs w:val="24"/>
              </w:rPr>
            </w:pPr>
          </w:p>
        </w:tc>
      </w:tr>
      <w:tr w:rsidR="00CB212B" w:rsidRPr="00C671D6" w14:paraId="4BD76668"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426ED649" w14:textId="77777777" w:rsidR="00CB212B" w:rsidRPr="005C78E0" w:rsidRDefault="00CB212B" w:rsidP="00CB212B">
            <w:pPr>
              <w:keepNext w:val="0"/>
              <w:keepLines w:val="0"/>
              <w:widowControl w:val="0"/>
              <w:rPr>
                <w:bCs/>
                <w:color w:val="FFFFFF" w:themeColor="background1"/>
                <w:szCs w:val="24"/>
              </w:rPr>
            </w:pPr>
          </w:p>
        </w:tc>
        <w:tc>
          <w:tcPr>
            <w:tcW w:w="810" w:type="dxa"/>
          </w:tcPr>
          <w:p w14:paraId="311F7D32" w14:textId="77777777" w:rsidR="00CB212B" w:rsidRPr="005C78E0" w:rsidRDefault="00CB212B" w:rsidP="00CB212B">
            <w:pPr>
              <w:keepNext w:val="0"/>
              <w:keepLines w:val="0"/>
              <w:widowControl w:val="0"/>
              <w:rPr>
                <w:bCs/>
                <w:color w:val="FFFFFF" w:themeColor="background1"/>
                <w:szCs w:val="24"/>
              </w:rPr>
            </w:pPr>
          </w:p>
        </w:tc>
        <w:tc>
          <w:tcPr>
            <w:tcW w:w="720" w:type="dxa"/>
          </w:tcPr>
          <w:p w14:paraId="2012B65E" w14:textId="77777777" w:rsidR="00CB212B" w:rsidRPr="005C78E0" w:rsidRDefault="00CB212B" w:rsidP="00CB212B">
            <w:pPr>
              <w:keepNext w:val="0"/>
              <w:keepLines w:val="0"/>
              <w:widowControl w:val="0"/>
              <w:rPr>
                <w:bCs/>
                <w:color w:val="FFFFFF" w:themeColor="background1"/>
                <w:szCs w:val="24"/>
              </w:rPr>
            </w:pPr>
          </w:p>
        </w:tc>
        <w:tc>
          <w:tcPr>
            <w:tcW w:w="806" w:type="dxa"/>
          </w:tcPr>
          <w:p w14:paraId="08EAE767" w14:textId="77777777" w:rsidR="00CB212B" w:rsidRPr="005C78E0" w:rsidRDefault="00CB212B" w:rsidP="00CB212B">
            <w:pPr>
              <w:keepNext w:val="0"/>
              <w:keepLines w:val="0"/>
              <w:widowControl w:val="0"/>
              <w:rPr>
                <w:bCs/>
                <w:color w:val="FFFFFF" w:themeColor="background1"/>
                <w:szCs w:val="24"/>
              </w:rPr>
            </w:pPr>
          </w:p>
        </w:tc>
        <w:tc>
          <w:tcPr>
            <w:tcW w:w="6210" w:type="dxa"/>
            <w:vAlign w:val="top"/>
          </w:tcPr>
          <w:p w14:paraId="36BC1730" w14:textId="70667537" w:rsidR="00CB212B" w:rsidRPr="00B647C8" w:rsidRDefault="00CB212B" w:rsidP="00CB212B">
            <w:pPr>
              <w:keepNext w:val="0"/>
              <w:keepLines w:val="0"/>
              <w:widowControl w:val="0"/>
              <w:rPr>
                <w:rFonts w:ascii="Verdana" w:hAnsi="Verdana"/>
                <w:bCs/>
                <w:szCs w:val="24"/>
              </w:rPr>
            </w:pPr>
            <w:r w:rsidRPr="00925ED5">
              <w:t>If the site is judged to be ineligible, the reasons for its ineligibility are specified.</w:t>
            </w:r>
          </w:p>
        </w:tc>
        <w:tc>
          <w:tcPr>
            <w:tcW w:w="1800" w:type="dxa"/>
          </w:tcPr>
          <w:p w14:paraId="68D24BD3" w14:textId="77777777" w:rsidR="00CB212B" w:rsidRPr="005C78E0" w:rsidRDefault="00CB212B" w:rsidP="00CB212B">
            <w:pPr>
              <w:keepNext w:val="0"/>
              <w:keepLines w:val="0"/>
              <w:widowControl w:val="0"/>
              <w:rPr>
                <w:bCs/>
                <w:color w:val="FFFFFF" w:themeColor="background1"/>
                <w:szCs w:val="24"/>
              </w:rPr>
            </w:pPr>
          </w:p>
        </w:tc>
        <w:tc>
          <w:tcPr>
            <w:tcW w:w="1440" w:type="dxa"/>
          </w:tcPr>
          <w:p w14:paraId="66B3D11D" w14:textId="77777777" w:rsidR="00CB212B" w:rsidRPr="005C78E0" w:rsidRDefault="00CB212B" w:rsidP="00CB212B">
            <w:pPr>
              <w:keepNext w:val="0"/>
              <w:keepLines w:val="0"/>
              <w:widowControl w:val="0"/>
              <w:rPr>
                <w:bCs/>
                <w:color w:val="FFFFFF" w:themeColor="background1"/>
                <w:szCs w:val="24"/>
              </w:rPr>
            </w:pPr>
          </w:p>
        </w:tc>
        <w:tc>
          <w:tcPr>
            <w:tcW w:w="749" w:type="dxa"/>
          </w:tcPr>
          <w:p w14:paraId="1B6A4238" w14:textId="77777777" w:rsidR="00CB212B" w:rsidRPr="005C78E0" w:rsidRDefault="00CB212B" w:rsidP="00CB212B">
            <w:pPr>
              <w:keepNext w:val="0"/>
              <w:keepLines w:val="0"/>
              <w:widowControl w:val="0"/>
              <w:rPr>
                <w:bCs/>
                <w:color w:val="FFFFFF" w:themeColor="background1"/>
                <w:szCs w:val="24"/>
              </w:rPr>
            </w:pPr>
          </w:p>
        </w:tc>
        <w:tc>
          <w:tcPr>
            <w:tcW w:w="1055" w:type="dxa"/>
          </w:tcPr>
          <w:p w14:paraId="567B1B69" w14:textId="77777777" w:rsidR="00CB212B" w:rsidRPr="005C78E0" w:rsidRDefault="00CB212B" w:rsidP="00CB212B">
            <w:pPr>
              <w:keepNext w:val="0"/>
              <w:keepLines w:val="0"/>
              <w:widowControl w:val="0"/>
              <w:rPr>
                <w:bCs/>
                <w:color w:val="FFFFFF" w:themeColor="background1"/>
                <w:szCs w:val="24"/>
              </w:rPr>
            </w:pPr>
          </w:p>
        </w:tc>
      </w:tr>
      <w:tr w:rsidR="00CB212B" w:rsidRPr="00C671D6" w14:paraId="43B05780"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4D1FD173" w14:textId="77777777" w:rsidR="00CB212B" w:rsidRPr="007B663A" w:rsidRDefault="00CB212B" w:rsidP="00CB212B">
            <w:pPr>
              <w:keepNext w:val="0"/>
              <w:keepLines w:val="0"/>
              <w:widowControl w:val="0"/>
              <w:rPr>
                <w:bCs/>
                <w:color w:val="DADDE5"/>
                <w:szCs w:val="24"/>
              </w:rPr>
            </w:pPr>
          </w:p>
        </w:tc>
        <w:tc>
          <w:tcPr>
            <w:tcW w:w="810" w:type="dxa"/>
          </w:tcPr>
          <w:p w14:paraId="58B30ADB" w14:textId="77777777" w:rsidR="00CB212B" w:rsidRPr="007B663A" w:rsidRDefault="00CB212B" w:rsidP="00CB212B">
            <w:pPr>
              <w:keepNext w:val="0"/>
              <w:keepLines w:val="0"/>
              <w:widowControl w:val="0"/>
              <w:rPr>
                <w:bCs/>
                <w:color w:val="DADDE5"/>
                <w:szCs w:val="24"/>
              </w:rPr>
            </w:pPr>
          </w:p>
        </w:tc>
        <w:tc>
          <w:tcPr>
            <w:tcW w:w="720" w:type="dxa"/>
          </w:tcPr>
          <w:p w14:paraId="67B46AD8" w14:textId="77777777" w:rsidR="00CB212B" w:rsidRPr="007B663A" w:rsidRDefault="00CB212B" w:rsidP="00CB212B">
            <w:pPr>
              <w:keepNext w:val="0"/>
              <w:keepLines w:val="0"/>
              <w:widowControl w:val="0"/>
              <w:rPr>
                <w:bCs/>
                <w:color w:val="DADDE5"/>
                <w:szCs w:val="24"/>
              </w:rPr>
            </w:pPr>
          </w:p>
        </w:tc>
        <w:tc>
          <w:tcPr>
            <w:tcW w:w="806" w:type="dxa"/>
          </w:tcPr>
          <w:p w14:paraId="0F73C0E8" w14:textId="77777777" w:rsidR="00CB212B" w:rsidRPr="007B663A" w:rsidRDefault="00CB212B" w:rsidP="00CB212B">
            <w:pPr>
              <w:keepNext w:val="0"/>
              <w:keepLines w:val="0"/>
              <w:widowControl w:val="0"/>
              <w:rPr>
                <w:bCs/>
                <w:color w:val="DADDE5"/>
                <w:szCs w:val="24"/>
              </w:rPr>
            </w:pPr>
          </w:p>
        </w:tc>
        <w:tc>
          <w:tcPr>
            <w:tcW w:w="6210" w:type="dxa"/>
            <w:vAlign w:val="top"/>
          </w:tcPr>
          <w:p w14:paraId="66BC2EFD" w14:textId="5F5BE174" w:rsidR="00CB212B" w:rsidRPr="00B647C8" w:rsidRDefault="00CB212B" w:rsidP="00CB212B">
            <w:pPr>
              <w:keepNext w:val="0"/>
              <w:keepLines w:val="0"/>
              <w:widowControl w:val="0"/>
              <w:rPr>
                <w:rFonts w:ascii="Verdana" w:hAnsi="Verdana"/>
                <w:bCs/>
                <w:szCs w:val="24"/>
              </w:rPr>
            </w:pPr>
            <w:r w:rsidRPr="00925ED5">
              <w:t>If the site is judged to be eligible, the report identifies the research topics to which the site can contribute data and proposes an initial research design and a justified level of effort for implementing the proposed research. The discussion of research topics documents the appropriateness of site integrity for the proposed research. The report identifies contributions to history or prehistory that can be made on the basis of materials from the site but does not actually include such analyses.</w:t>
            </w:r>
          </w:p>
        </w:tc>
        <w:tc>
          <w:tcPr>
            <w:tcW w:w="1800" w:type="dxa"/>
          </w:tcPr>
          <w:p w14:paraId="5C638E47" w14:textId="77777777" w:rsidR="00CB212B" w:rsidRPr="007B663A" w:rsidRDefault="00CB212B" w:rsidP="00CB212B">
            <w:pPr>
              <w:keepNext w:val="0"/>
              <w:keepLines w:val="0"/>
              <w:widowControl w:val="0"/>
              <w:rPr>
                <w:bCs/>
                <w:color w:val="DADDE5"/>
                <w:szCs w:val="24"/>
              </w:rPr>
            </w:pPr>
          </w:p>
        </w:tc>
        <w:tc>
          <w:tcPr>
            <w:tcW w:w="1440" w:type="dxa"/>
          </w:tcPr>
          <w:p w14:paraId="725628FC" w14:textId="77777777" w:rsidR="00CB212B" w:rsidRPr="007B663A" w:rsidRDefault="00CB212B" w:rsidP="00CB212B">
            <w:pPr>
              <w:keepNext w:val="0"/>
              <w:keepLines w:val="0"/>
              <w:widowControl w:val="0"/>
              <w:rPr>
                <w:bCs/>
                <w:color w:val="DADDE5"/>
                <w:szCs w:val="24"/>
              </w:rPr>
            </w:pPr>
          </w:p>
        </w:tc>
        <w:tc>
          <w:tcPr>
            <w:tcW w:w="749" w:type="dxa"/>
          </w:tcPr>
          <w:p w14:paraId="6E6F3AAA" w14:textId="77777777" w:rsidR="00CB212B" w:rsidRPr="007B663A" w:rsidRDefault="00CB212B" w:rsidP="00CB212B">
            <w:pPr>
              <w:keepNext w:val="0"/>
              <w:keepLines w:val="0"/>
              <w:widowControl w:val="0"/>
              <w:rPr>
                <w:bCs/>
                <w:color w:val="DADDE5"/>
                <w:szCs w:val="24"/>
              </w:rPr>
            </w:pPr>
          </w:p>
        </w:tc>
        <w:tc>
          <w:tcPr>
            <w:tcW w:w="1055" w:type="dxa"/>
          </w:tcPr>
          <w:p w14:paraId="3C2A73FC" w14:textId="77777777" w:rsidR="00CB212B" w:rsidRPr="007B663A" w:rsidRDefault="00CB212B" w:rsidP="00CB212B">
            <w:pPr>
              <w:keepNext w:val="0"/>
              <w:keepLines w:val="0"/>
              <w:widowControl w:val="0"/>
              <w:rPr>
                <w:bCs/>
                <w:color w:val="DADDE5"/>
                <w:szCs w:val="24"/>
              </w:rPr>
            </w:pPr>
          </w:p>
        </w:tc>
      </w:tr>
      <w:tr w:rsidR="00CB212B" w:rsidRPr="00C671D6" w14:paraId="35A9B7EB"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026005C8" w14:textId="77777777" w:rsidR="00CB212B" w:rsidRPr="005C78E0" w:rsidRDefault="00CB212B" w:rsidP="00CB212B">
            <w:pPr>
              <w:keepNext w:val="0"/>
              <w:keepLines w:val="0"/>
              <w:widowControl w:val="0"/>
              <w:rPr>
                <w:bCs/>
                <w:color w:val="FFFFFF" w:themeColor="background1"/>
                <w:szCs w:val="24"/>
              </w:rPr>
            </w:pPr>
          </w:p>
        </w:tc>
        <w:tc>
          <w:tcPr>
            <w:tcW w:w="810" w:type="dxa"/>
          </w:tcPr>
          <w:p w14:paraId="38CA6C33" w14:textId="77777777" w:rsidR="00CB212B" w:rsidRPr="005C78E0" w:rsidRDefault="00CB212B" w:rsidP="00CB212B">
            <w:pPr>
              <w:keepNext w:val="0"/>
              <w:keepLines w:val="0"/>
              <w:widowControl w:val="0"/>
              <w:rPr>
                <w:bCs/>
                <w:color w:val="FFFFFF" w:themeColor="background1"/>
                <w:szCs w:val="24"/>
              </w:rPr>
            </w:pPr>
          </w:p>
        </w:tc>
        <w:tc>
          <w:tcPr>
            <w:tcW w:w="720" w:type="dxa"/>
          </w:tcPr>
          <w:p w14:paraId="48A5B041" w14:textId="77777777" w:rsidR="00CB212B" w:rsidRPr="005C78E0" w:rsidRDefault="00CB212B" w:rsidP="00CB212B">
            <w:pPr>
              <w:keepNext w:val="0"/>
              <w:keepLines w:val="0"/>
              <w:widowControl w:val="0"/>
              <w:rPr>
                <w:bCs/>
                <w:color w:val="FFFFFF" w:themeColor="background1"/>
                <w:szCs w:val="24"/>
              </w:rPr>
            </w:pPr>
          </w:p>
        </w:tc>
        <w:tc>
          <w:tcPr>
            <w:tcW w:w="806" w:type="dxa"/>
          </w:tcPr>
          <w:p w14:paraId="17678249" w14:textId="77777777" w:rsidR="00CB212B" w:rsidRPr="005C78E0" w:rsidRDefault="00CB212B" w:rsidP="00CB212B">
            <w:pPr>
              <w:keepNext w:val="0"/>
              <w:keepLines w:val="0"/>
              <w:widowControl w:val="0"/>
              <w:rPr>
                <w:bCs/>
                <w:color w:val="FFFFFF" w:themeColor="background1"/>
                <w:szCs w:val="24"/>
              </w:rPr>
            </w:pPr>
          </w:p>
        </w:tc>
        <w:tc>
          <w:tcPr>
            <w:tcW w:w="6210" w:type="dxa"/>
            <w:vAlign w:val="top"/>
          </w:tcPr>
          <w:p w14:paraId="78FDE7BC" w14:textId="3C18097B" w:rsidR="00CB212B" w:rsidRPr="00B647C8" w:rsidRDefault="00491E34" w:rsidP="00CB212B">
            <w:pPr>
              <w:keepNext w:val="0"/>
              <w:keepLines w:val="0"/>
              <w:widowControl w:val="0"/>
              <w:rPr>
                <w:rFonts w:ascii="Verdana" w:hAnsi="Verdana"/>
                <w:bCs/>
                <w:szCs w:val="24"/>
              </w:rPr>
            </w:pPr>
            <w:r w:rsidRPr="00491E34">
              <w:rPr>
                <w:rFonts w:ascii="Verdana" w:hAnsi="Verdana"/>
                <w:bCs/>
                <w:szCs w:val="24"/>
              </w:rPr>
              <w:t>Evaluation of each site in the APE refers to relevant background information presented in the report.</w:t>
            </w:r>
          </w:p>
        </w:tc>
        <w:tc>
          <w:tcPr>
            <w:tcW w:w="1800" w:type="dxa"/>
          </w:tcPr>
          <w:p w14:paraId="3FB0007F" w14:textId="77777777" w:rsidR="00CB212B" w:rsidRPr="005C78E0" w:rsidRDefault="00CB212B" w:rsidP="00CB212B">
            <w:pPr>
              <w:keepNext w:val="0"/>
              <w:keepLines w:val="0"/>
              <w:widowControl w:val="0"/>
              <w:rPr>
                <w:bCs/>
                <w:color w:val="FFFFFF" w:themeColor="background1"/>
                <w:szCs w:val="24"/>
              </w:rPr>
            </w:pPr>
          </w:p>
        </w:tc>
        <w:tc>
          <w:tcPr>
            <w:tcW w:w="1440" w:type="dxa"/>
          </w:tcPr>
          <w:p w14:paraId="5E0FE2E0" w14:textId="77777777" w:rsidR="00CB212B" w:rsidRPr="005C78E0" w:rsidRDefault="00CB212B" w:rsidP="00CB212B">
            <w:pPr>
              <w:keepNext w:val="0"/>
              <w:keepLines w:val="0"/>
              <w:widowControl w:val="0"/>
              <w:rPr>
                <w:bCs/>
                <w:color w:val="FFFFFF" w:themeColor="background1"/>
                <w:szCs w:val="24"/>
              </w:rPr>
            </w:pPr>
          </w:p>
        </w:tc>
        <w:tc>
          <w:tcPr>
            <w:tcW w:w="749" w:type="dxa"/>
          </w:tcPr>
          <w:p w14:paraId="227F83F1" w14:textId="77777777" w:rsidR="00CB212B" w:rsidRPr="005C78E0" w:rsidRDefault="00CB212B" w:rsidP="00CB212B">
            <w:pPr>
              <w:keepNext w:val="0"/>
              <w:keepLines w:val="0"/>
              <w:widowControl w:val="0"/>
              <w:rPr>
                <w:bCs/>
                <w:color w:val="FFFFFF" w:themeColor="background1"/>
                <w:szCs w:val="24"/>
              </w:rPr>
            </w:pPr>
          </w:p>
        </w:tc>
        <w:tc>
          <w:tcPr>
            <w:tcW w:w="1055" w:type="dxa"/>
          </w:tcPr>
          <w:p w14:paraId="10F582DB" w14:textId="77777777" w:rsidR="00CB212B" w:rsidRPr="005C78E0" w:rsidRDefault="00CB212B" w:rsidP="00CB212B">
            <w:pPr>
              <w:keepNext w:val="0"/>
              <w:keepLines w:val="0"/>
              <w:widowControl w:val="0"/>
              <w:rPr>
                <w:bCs/>
                <w:color w:val="FFFFFF" w:themeColor="background1"/>
                <w:szCs w:val="24"/>
              </w:rPr>
            </w:pPr>
          </w:p>
        </w:tc>
      </w:tr>
    </w:tbl>
    <w:p w14:paraId="26705B34" w14:textId="1F9121A3" w:rsidR="006477A8" w:rsidRDefault="006477A8" w:rsidP="006477A8">
      <w:pPr>
        <w:pStyle w:val="CaptionTable"/>
        <w:spacing w:before="200"/>
      </w:pPr>
      <w:r>
        <w:t xml:space="preserve">Table </w:t>
      </w:r>
      <w:fldSimple w:instr=" SEQ Table \* ARABIC ">
        <w:r>
          <w:rPr>
            <w:noProof/>
          </w:rPr>
          <w:t>5</w:t>
        </w:r>
      </w:fldSimple>
      <w:r>
        <w:t xml:space="preserve">. </w:t>
      </w:r>
      <w:r w:rsidR="00FF1E5C" w:rsidRPr="00FF1E5C">
        <w:t>Review Standard Interim Testing Reports</w:t>
      </w:r>
      <w:r w:rsidRPr="005E0C87">
        <w:t xml:space="preserve"> –</w:t>
      </w:r>
      <w:r w:rsidRPr="006477A8">
        <w:t xml:space="preserve"> </w:t>
      </w:r>
      <w:r>
        <w:t>E</w:t>
      </w:r>
      <w:r w:rsidRPr="006477A8">
        <w:t>NV Reviewer Conclusions</w:t>
      </w:r>
      <w:r>
        <w:t xml:space="preserve"> and or </w:t>
      </w:r>
      <w:r w:rsidRPr="006477A8">
        <w:t>Additional Issues</w:t>
      </w:r>
    </w:p>
    <w:tbl>
      <w:tblPr>
        <w:tblStyle w:val="DSTxDOTTable"/>
        <w:tblW w:w="14395" w:type="dxa"/>
        <w:tblLayout w:type="fixed"/>
        <w:tblLook w:val="0420" w:firstRow="1" w:lastRow="0" w:firstColumn="0" w:lastColumn="0" w:noHBand="0" w:noVBand="1"/>
        <w:tblCaption w:val="Review Standard Interim Testing Reports – ENV Reviewer Conclusions and or Additional Issues"/>
        <w:tblDescription w:val="Table of Review Standard for Reviewer Conclusion for Interim Testing Reports.  Table include item number, page, section, sentence, criteria, issues, how addressed, new page and quality control check."/>
      </w:tblPr>
      <w:tblGrid>
        <w:gridCol w:w="806"/>
        <w:gridCol w:w="806"/>
        <w:gridCol w:w="720"/>
        <w:gridCol w:w="806"/>
        <w:gridCol w:w="6206"/>
        <w:gridCol w:w="1800"/>
        <w:gridCol w:w="1440"/>
        <w:gridCol w:w="749"/>
        <w:gridCol w:w="1062"/>
      </w:tblGrid>
      <w:tr w:rsidR="006477A8" w:rsidRPr="00C671D6" w14:paraId="0F8320F2" w14:textId="77777777" w:rsidTr="003D53F6">
        <w:trPr>
          <w:cnfStyle w:val="100000000000" w:firstRow="1" w:lastRow="0" w:firstColumn="0" w:lastColumn="0" w:oddVBand="0" w:evenVBand="0" w:oddHBand="0" w:evenHBand="0" w:firstRowFirstColumn="0" w:firstRowLastColumn="0" w:lastRowFirstColumn="0" w:lastRowLastColumn="0"/>
        </w:trPr>
        <w:tc>
          <w:tcPr>
            <w:tcW w:w="806" w:type="dxa"/>
          </w:tcPr>
          <w:p w14:paraId="0C6D2DD0" w14:textId="188CE147" w:rsidR="006477A8" w:rsidRPr="00C671D6" w:rsidRDefault="006477A8" w:rsidP="006477A8">
            <w:pPr>
              <w:keepNext w:val="0"/>
              <w:keepLines w:val="0"/>
              <w:widowControl w:val="0"/>
              <w:rPr>
                <w:bCs/>
                <w:szCs w:val="24"/>
              </w:rPr>
            </w:pPr>
            <w:r w:rsidRPr="00C671D6">
              <w:rPr>
                <w:szCs w:val="24"/>
              </w:rPr>
              <w:t>Item Number</w:t>
            </w:r>
          </w:p>
        </w:tc>
        <w:tc>
          <w:tcPr>
            <w:tcW w:w="806" w:type="dxa"/>
          </w:tcPr>
          <w:p w14:paraId="5383442D" w14:textId="6FAB2367" w:rsidR="006477A8" w:rsidRPr="00C671D6" w:rsidRDefault="006477A8" w:rsidP="006477A8">
            <w:pPr>
              <w:keepNext w:val="0"/>
              <w:keepLines w:val="0"/>
              <w:widowControl w:val="0"/>
              <w:rPr>
                <w:bCs/>
                <w:szCs w:val="24"/>
              </w:rPr>
            </w:pPr>
            <w:r w:rsidRPr="00C671D6">
              <w:rPr>
                <w:szCs w:val="24"/>
              </w:rPr>
              <w:t>Page</w:t>
            </w:r>
          </w:p>
        </w:tc>
        <w:tc>
          <w:tcPr>
            <w:tcW w:w="720" w:type="dxa"/>
          </w:tcPr>
          <w:p w14:paraId="6DDB545A" w14:textId="137A129E" w:rsidR="006477A8" w:rsidRPr="00C671D6" w:rsidRDefault="006477A8" w:rsidP="006477A8">
            <w:pPr>
              <w:keepNext w:val="0"/>
              <w:keepLines w:val="0"/>
              <w:widowControl w:val="0"/>
              <w:rPr>
                <w:bCs/>
                <w:szCs w:val="24"/>
              </w:rPr>
            </w:pPr>
            <w:r w:rsidRPr="00C671D6">
              <w:rPr>
                <w:szCs w:val="24"/>
              </w:rPr>
              <w:t>Section</w:t>
            </w:r>
          </w:p>
        </w:tc>
        <w:tc>
          <w:tcPr>
            <w:tcW w:w="806" w:type="dxa"/>
          </w:tcPr>
          <w:p w14:paraId="123FF104" w14:textId="4D28F5F7" w:rsidR="006477A8" w:rsidRPr="00C671D6" w:rsidRDefault="006477A8" w:rsidP="006477A8">
            <w:pPr>
              <w:keepNext w:val="0"/>
              <w:keepLines w:val="0"/>
              <w:widowControl w:val="0"/>
              <w:rPr>
                <w:bCs/>
                <w:szCs w:val="24"/>
              </w:rPr>
            </w:pPr>
            <w:r w:rsidRPr="00C671D6">
              <w:rPr>
                <w:szCs w:val="24"/>
              </w:rPr>
              <w:t>Sentence</w:t>
            </w:r>
          </w:p>
        </w:tc>
        <w:tc>
          <w:tcPr>
            <w:tcW w:w="6206" w:type="dxa"/>
          </w:tcPr>
          <w:p w14:paraId="3A0DE4B8" w14:textId="7E318E90" w:rsidR="006477A8" w:rsidRPr="00C671D6" w:rsidRDefault="006477A8" w:rsidP="006477A8">
            <w:pPr>
              <w:keepNext w:val="0"/>
              <w:keepLines w:val="0"/>
              <w:widowControl w:val="0"/>
              <w:rPr>
                <w:bCs/>
                <w:szCs w:val="24"/>
              </w:rPr>
            </w:pPr>
            <w:r w:rsidRPr="00C671D6">
              <w:rPr>
                <w:szCs w:val="24"/>
              </w:rPr>
              <w:t>Criteria</w:t>
            </w:r>
          </w:p>
        </w:tc>
        <w:tc>
          <w:tcPr>
            <w:tcW w:w="1800" w:type="dxa"/>
          </w:tcPr>
          <w:p w14:paraId="420C3E83" w14:textId="4E372FFC"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6AC6EEFF" w14:textId="3638B22F"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6CCB8A72" w14:textId="38189489" w:rsidR="006477A8" w:rsidRPr="00C671D6" w:rsidRDefault="006477A8" w:rsidP="006477A8">
            <w:pPr>
              <w:keepNext w:val="0"/>
              <w:keepLines w:val="0"/>
              <w:widowControl w:val="0"/>
              <w:rPr>
                <w:bCs/>
                <w:szCs w:val="24"/>
              </w:rPr>
            </w:pPr>
            <w:r w:rsidRPr="00C671D6">
              <w:rPr>
                <w:szCs w:val="24"/>
              </w:rPr>
              <w:t>New Page</w:t>
            </w:r>
          </w:p>
        </w:tc>
        <w:tc>
          <w:tcPr>
            <w:tcW w:w="1062" w:type="dxa"/>
          </w:tcPr>
          <w:p w14:paraId="578B2123" w14:textId="22070EFB" w:rsidR="006477A8" w:rsidRPr="00C671D6" w:rsidRDefault="006477A8" w:rsidP="006477A8">
            <w:pPr>
              <w:keepNext w:val="0"/>
              <w:keepLines w:val="0"/>
              <w:widowControl w:val="0"/>
              <w:rPr>
                <w:bCs/>
                <w:szCs w:val="24"/>
              </w:rPr>
            </w:pPr>
            <w:r w:rsidRPr="00C671D6">
              <w:rPr>
                <w:szCs w:val="24"/>
              </w:rPr>
              <w:t>Quality Control Check</w:t>
            </w:r>
          </w:p>
        </w:tc>
      </w:tr>
      <w:tr w:rsidR="00233853" w:rsidRPr="00C671D6" w14:paraId="041007FF" w14:textId="77777777" w:rsidTr="003D53F6">
        <w:trPr>
          <w:cnfStyle w:val="000000100000" w:firstRow="0" w:lastRow="0" w:firstColumn="0" w:lastColumn="0" w:oddVBand="0" w:evenVBand="0" w:oddHBand="1" w:evenHBand="0" w:firstRowFirstColumn="0" w:firstRowLastColumn="0" w:lastRowFirstColumn="0" w:lastRowLastColumn="0"/>
        </w:trPr>
        <w:tc>
          <w:tcPr>
            <w:tcW w:w="806" w:type="dxa"/>
          </w:tcPr>
          <w:p w14:paraId="3493A69A" w14:textId="011BB348" w:rsidR="00233853" w:rsidRPr="00DB3679" w:rsidRDefault="00233853" w:rsidP="0023385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1F6B2EC0" w14:textId="1EB9732D" w:rsidR="00233853" w:rsidRPr="00DB3679" w:rsidRDefault="00233853" w:rsidP="0023385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6DED3631" w14:textId="4B844AA8" w:rsidR="00233853" w:rsidRPr="00DB3679" w:rsidRDefault="00233853" w:rsidP="0023385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4044E9B7" w14:textId="2D30F50C" w:rsidR="00233853" w:rsidRPr="00DB3679" w:rsidRDefault="00233853" w:rsidP="0023385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06" w:type="dxa"/>
            <w:vAlign w:val="top"/>
          </w:tcPr>
          <w:p w14:paraId="2EC6EB52" w14:textId="7A40E74F" w:rsidR="00233853" w:rsidRPr="005B320C" w:rsidRDefault="00233853" w:rsidP="00233853">
            <w:pPr>
              <w:keepNext w:val="0"/>
              <w:keepLines w:val="0"/>
              <w:widowControl w:val="0"/>
              <w:rPr>
                <w:rFonts w:ascii="Verdana" w:hAnsi="Verdana"/>
                <w:bCs/>
                <w:szCs w:val="24"/>
              </w:rPr>
            </w:pPr>
            <w:r w:rsidRPr="001423B9">
              <w:t>The report contains no factual errors or omissions that potentially affecting regulatory finding(s). (Reviewer comments required if “Critical”)</w:t>
            </w:r>
          </w:p>
        </w:tc>
        <w:tc>
          <w:tcPr>
            <w:tcW w:w="1800" w:type="dxa"/>
          </w:tcPr>
          <w:p w14:paraId="203E7A77" w14:textId="3392C969" w:rsidR="00233853" w:rsidRPr="00DB3679" w:rsidRDefault="00233853" w:rsidP="0023385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17ECDA42" w14:textId="21459CB6" w:rsidR="00233853" w:rsidRPr="00DB3679" w:rsidRDefault="00233853" w:rsidP="0023385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47DE433" w14:textId="0699A440" w:rsidR="00233853" w:rsidRPr="00DB3679" w:rsidRDefault="00233853" w:rsidP="0023385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62" w:type="dxa"/>
          </w:tcPr>
          <w:p w14:paraId="1CA86AA5" w14:textId="4F3ECC38" w:rsidR="00233853" w:rsidRPr="00DB3679" w:rsidRDefault="00233853" w:rsidP="0023385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233853" w:rsidRPr="00C671D6" w14:paraId="57696611" w14:textId="77777777" w:rsidTr="003D53F6">
        <w:trPr>
          <w:cnfStyle w:val="000000010000" w:firstRow="0" w:lastRow="0" w:firstColumn="0" w:lastColumn="0" w:oddVBand="0" w:evenVBand="0" w:oddHBand="0" w:evenHBand="1" w:firstRowFirstColumn="0" w:firstRowLastColumn="0" w:lastRowFirstColumn="0" w:lastRowLastColumn="0"/>
        </w:trPr>
        <w:tc>
          <w:tcPr>
            <w:tcW w:w="806" w:type="dxa"/>
          </w:tcPr>
          <w:p w14:paraId="760F831F" w14:textId="1A5628B6" w:rsidR="00233853" w:rsidRPr="00DB3679" w:rsidRDefault="00233853" w:rsidP="00233853">
            <w:pPr>
              <w:keepNext w:val="0"/>
              <w:keepLines w:val="0"/>
              <w:widowControl w:val="0"/>
              <w:rPr>
                <w:rFonts w:ascii="Verdana" w:hAnsi="Verdana"/>
                <w:bCs/>
                <w:color w:val="DADEE5"/>
                <w:szCs w:val="24"/>
              </w:rPr>
            </w:pPr>
            <w:r w:rsidRPr="00DB3679">
              <w:rPr>
                <w:bCs/>
                <w:color w:val="DADEE5"/>
                <w:szCs w:val="24"/>
              </w:rPr>
              <w:lastRenderedPageBreak/>
              <w:t>No Text</w:t>
            </w:r>
          </w:p>
        </w:tc>
        <w:tc>
          <w:tcPr>
            <w:tcW w:w="806" w:type="dxa"/>
          </w:tcPr>
          <w:p w14:paraId="4C263306" w14:textId="76647C7F" w:rsidR="00233853" w:rsidRPr="00DB3679" w:rsidRDefault="00233853" w:rsidP="00233853">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70804345" w14:textId="0808FEB0" w:rsidR="00233853" w:rsidRPr="00DB3679" w:rsidRDefault="00233853" w:rsidP="00233853">
            <w:pPr>
              <w:keepNext w:val="0"/>
              <w:keepLines w:val="0"/>
              <w:widowControl w:val="0"/>
              <w:rPr>
                <w:rFonts w:ascii="Verdana" w:hAnsi="Verdana"/>
                <w:bCs/>
                <w:color w:val="DADEE5"/>
                <w:szCs w:val="24"/>
              </w:rPr>
            </w:pPr>
            <w:r w:rsidRPr="00DB3679">
              <w:rPr>
                <w:bCs/>
                <w:color w:val="DADEE5"/>
                <w:szCs w:val="24"/>
              </w:rPr>
              <w:t>No Text</w:t>
            </w:r>
          </w:p>
        </w:tc>
        <w:tc>
          <w:tcPr>
            <w:tcW w:w="806" w:type="dxa"/>
          </w:tcPr>
          <w:p w14:paraId="03A1A2F5" w14:textId="5C1F64CD" w:rsidR="00233853" w:rsidRPr="00DB3679" w:rsidRDefault="00233853" w:rsidP="00233853">
            <w:pPr>
              <w:keepNext w:val="0"/>
              <w:keepLines w:val="0"/>
              <w:widowControl w:val="0"/>
              <w:rPr>
                <w:rFonts w:ascii="Verdana" w:hAnsi="Verdana"/>
                <w:bCs/>
                <w:color w:val="DADEE5"/>
                <w:szCs w:val="24"/>
              </w:rPr>
            </w:pPr>
            <w:r w:rsidRPr="00DB3679">
              <w:rPr>
                <w:bCs/>
                <w:color w:val="DADEE5"/>
                <w:szCs w:val="24"/>
              </w:rPr>
              <w:t>No Text</w:t>
            </w:r>
          </w:p>
        </w:tc>
        <w:tc>
          <w:tcPr>
            <w:tcW w:w="6206" w:type="dxa"/>
            <w:vAlign w:val="top"/>
          </w:tcPr>
          <w:p w14:paraId="6AF55244" w14:textId="25ABA26A" w:rsidR="00233853" w:rsidRPr="005B320C" w:rsidRDefault="00233853" w:rsidP="00233853">
            <w:pPr>
              <w:keepNext w:val="0"/>
              <w:keepLines w:val="0"/>
              <w:widowControl w:val="0"/>
              <w:rPr>
                <w:rFonts w:ascii="Verdana" w:hAnsi="Verdana"/>
                <w:bCs/>
                <w:szCs w:val="24"/>
              </w:rPr>
            </w:pPr>
            <w:r w:rsidRPr="001423B9">
              <w:t>The report violates no regulatory requirement(s). (Reviewer comments required if “Critical”)</w:t>
            </w:r>
          </w:p>
        </w:tc>
        <w:tc>
          <w:tcPr>
            <w:tcW w:w="1800" w:type="dxa"/>
          </w:tcPr>
          <w:p w14:paraId="6061DC8F" w14:textId="16167BD4" w:rsidR="00233853" w:rsidRPr="00DB3679" w:rsidRDefault="00233853" w:rsidP="00233853">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25573C7B" w14:textId="77992ADC" w:rsidR="00233853" w:rsidRPr="00DB3679" w:rsidRDefault="00233853" w:rsidP="00233853">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1EB80F0E" w14:textId="4A0E38A0" w:rsidR="00233853" w:rsidRPr="00DB3679" w:rsidRDefault="00233853" w:rsidP="00233853">
            <w:pPr>
              <w:keepNext w:val="0"/>
              <w:keepLines w:val="0"/>
              <w:widowControl w:val="0"/>
              <w:rPr>
                <w:rFonts w:ascii="Verdana" w:hAnsi="Verdana"/>
                <w:bCs/>
                <w:color w:val="DADEE5"/>
                <w:szCs w:val="24"/>
              </w:rPr>
            </w:pPr>
            <w:r w:rsidRPr="00DB3679">
              <w:rPr>
                <w:bCs/>
                <w:color w:val="DADEE5"/>
                <w:szCs w:val="24"/>
              </w:rPr>
              <w:t>No Text</w:t>
            </w:r>
          </w:p>
        </w:tc>
        <w:tc>
          <w:tcPr>
            <w:tcW w:w="1062" w:type="dxa"/>
          </w:tcPr>
          <w:p w14:paraId="162653CC" w14:textId="1E9F31F6" w:rsidR="00233853" w:rsidRPr="00DB3679" w:rsidRDefault="00233853" w:rsidP="00233853">
            <w:pPr>
              <w:keepNext w:val="0"/>
              <w:keepLines w:val="0"/>
              <w:widowControl w:val="0"/>
              <w:rPr>
                <w:rFonts w:ascii="Verdana" w:hAnsi="Verdana"/>
                <w:bCs/>
                <w:color w:val="DADEE5"/>
                <w:szCs w:val="24"/>
              </w:rPr>
            </w:pPr>
            <w:r w:rsidRPr="00DB3679">
              <w:rPr>
                <w:bCs/>
                <w:color w:val="DADEE5"/>
                <w:szCs w:val="24"/>
              </w:rPr>
              <w:t>No Text</w:t>
            </w:r>
          </w:p>
        </w:tc>
      </w:tr>
    </w:tbl>
    <w:p w14:paraId="7A05F9C5" w14:textId="6E5F0F5F" w:rsidR="006477A8" w:rsidRDefault="006477A8" w:rsidP="006477A8">
      <w:pPr>
        <w:pStyle w:val="CaptionTable"/>
        <w:spacing w:before="200"/>
      </w:pPr>
      <w:r>
        <w:t xml:space="preserve">Table </w:t>
      </w:r>
      <w:fldSimple w:instr=" SEQ Table \* ARABIC ">
        <w:r>
          <w:rPr>
            <w:noProof/>
          </w:rPr>
          <w:t>6</w:t>
        </w:r>
      </w:fldSimple>
      <w:r>
        <w:t xml:space="preserve">. </w:t>
      </w:r>
      <w:r w:rsidR="00FF1E5C" w:rsidRPr="00FF1E5C">
        <w:t>Review Standard Interim Testing Reports</w:t>
      </w:r>
      <w:r w:rsidRPr="00C16B0D">
        <w:t xml:space="preserve"> – Additional </w:t>
      </w:r>
      <w:r>
        <w:t>Comments</w:t>
      </w:r>
    </w:p>
    <w:tbl>
      <w:tblPr>
        <w:tblStyle w:val="DSTxDOTTable"/>
        <w:tblW w:w="14395" w:type="dxa"/>
        <w:tblLayout w:type="fixed"/>
        <w:tblLook w:val="0420" w:firstRow="1" w:lastRow="0" w:firstColumn="0" w:lastColumn="0" w:noHBand="0" w:noVBand="1"/>
        <w:tblCaption w:val="Review Standard Interim Testing Reports – Additional Comments"/>
        <w:tblDescription w:val="Table of Review Standard for Additional Comments on Interim Testing Reports.  Table include item number, page, section, sentence, criteria, issues, how addressed, new page and quality control check."/>
      </w:tblPr>
      <w:tblGrid>
        <w:gridCol w:w="806"/>
        <w:gridCol w:w="806"/>
        <w:gridCol w:w="720"/>
        <w:gridCol w:w="806"/>
        <w:gridCol w:w="6206"/>
        <w:gridCol w:w="1800"/>
        <w:gridCol w:w="1440"/>
        <w:gridCol w:w="749"/>
        <w:gridCol w:w="1062"/>
      </w:tblGrid>
      <w:tr w:rsidR="006477A8" w:rsidRPr="00211BC0" w14:paraId="4907D218" w14:textId="77777777" w:rsidTr="003D53F6">
        <w:trPr>
          <w:cnfStyle w:val="100000000000" w:firstRow="1" w:lastRow="0" w:firstColumn="0" w:lastColumn="0" w:oddVBand="0" w:evenVBand="0" w:oddHBand="0" w:evenHBand="0" w:firstRowFirstColumn="0" w:firstRowLastColumn="0" w:lastRowFirstColumn="0" w:lastRowLastColumn="0"/>
        </w:trPr>
        <w:tc>
          <w:tcPr>
            <w:tcW w:w="806" w:type="dxa"/>
          </w:tcPr>
          <w:p w14:paraId="36A8FD25" w14:textId="39F703BB" w:rsidR="006477A8" w:rsidRPr="00352687" w:rsidRDefault="006477A8" w:rsidP="006477A8">
            <w:pPr>
              <w:keepNext w:val="0"/>
              <w:keepLines w:val="0"/>
              <w:widowControl w:val="0"/>
              <w:rPr>
                <w:bCs/>
              </w:rPr>
            </w:pPr>
            <w:r>
              <w:t>Item Number</w:t>
            </w:r>
          </w:p>
        </w:tc>
        <w:tc>
          <w:tcPr>
            <w:tcW w:w="806" w:type="dxa"/>
          </w:tcPr>
          <w:p w14:paraId="0C04558D" w14:textId="5456EC82" w:rsidR="006477A8" w:rsidRPr="00352687" w:rsidRDefault="006477A8" w:rsidP="006477A8">
            <w:pPr>
              <w:keepNext w:val="0"/>
              <w:keepLines w:val="0"/>
              <w:widowControl w:val="0"/>
              <w:rPr>
                <w:bCs/>
              </w:rPr>
            </w:pPr>
            <w:r>
              <w:t>Page</w:t>
            </w:r>
          </w:p>
        </w:tc>
        <w:tc>
          <w:tcPr>
            <w:tcW w:w="720" w:type="dxa"/>
          </w:tcPr>
          <w:p w14:paraId="1D52C549" w14:textId="25BC0D52" w:rsidR="006477A8" w:rsidRPr="00352687" w:rsidRDefault="006477A8" w:rsidP="006477A8">
            <w:pPr>
              <w:keepNext w:val="0"/>
              <w:keepLines w:val="0"/>
              <w:widowControl w:val="0"/>
              <w:rPr>
                <w:bCs/>
              </w:rPr>
            </w:pPr>
            <w:r>
              <w:t>Section</w:t>
            </w:r>
          </w:p>
        </w:tc>
        <w:tc>
          <w:tcPr>
            <w:tcW w:w="806" w:type="dxa"/>
          </w:tcPr>
          <w:p w14:paraId="0B674ACE" w14:textId="3A57D151" w:rsidR="006477A8" w:rsidRPr="00352687" w:rsidRDefault="006477A8" w:rsidP="006477A8">
            <w:pPr>
              <w:keepNext w:val="0"/>
              <w:keepLines w:val="0"/>
              <w:widowControl w:val="0"/>
              <w:rPr>
                <w:bCs/>
              </w:rPr>
            </w:pPr>
            <w:r>
              <w:t>Sentence</w:t>
            </w:r>
          </w:p>
        </w:tc>
        <w:tc>
          <w:tcPr>
            <w:tcW w:w="6206" w:type="dxa"/>
          </w:tcPr>
          <w:p w14:paraId="14AD66AD" w14:textId="384A2ECB" w:rsidR="006477A8" w:rsidRPr="00352687" w:rsidRDefault="006477A8" w:rsidP="006477A8">
            <w:pPr>
              <w:keepNext w:val="0"/>
              <w:keepLines w:val="0"/>
              <w:widowControl w:val="0"/>
              <w:rPr>
                <w:bCs/>
              </w:rPr>
            </w:pPr>
            <w:r>
              <w:t>Criteria</w:t>
            </w:r>
          </w:p>
        </w:tc>
        <w:tc>
          <w:tcPr>
            <w:tcW w:w="1800" w:type="dxa"/>
          </w:tcPr>
          <w:p w14:paraId="5B48CA45" w14:textId="10F20421" w:rsidR="006477A8" w:rsidRPr="00352687" w:rsidRDefault="006477A8" w:rsidP="006477A8">
            <w:pPr>
              <w:keepNext w:val="0"/>
              <w:keepLines w:val="0"/>
              <w:widowControl w:val="0"/>
              <w:rPr>
                <w:bCs/>
              </w:rPr>
            </w:pPr>
            <w:r>
              <w:t>Issues: Not Applicable, Editorial or minor, Substantive, Critical</w:t>
            </w:r>
          </w:p>
        </w:tc>
        <w:tc>
          <w:tcPr>
            <w:tcW w:w="1440" w:type="dxa"/>
          </w:tcPr>
          <w:p w14:paraId="1284A797" w14:textId="2F952C6C" w:rsidR="006477A8" w:rsidRPr="00352687" w:rsidRDefault="006477A8" w:rsidP="006477A8">
            <w:pPr>
              <w:keepNext w:val="0"/>
              <w:keepLines w:val="0"/>
              <w:widowControl w:val="0"/>
              <w:rPr>
                <w:bCs/>
              </w:rPr>
            </w:pPr>
            <w:r>
              <w:t>How Addressed (or why not addressed)</w:t>
            </w:r>
          </w:p>
        </w:tc>
        <w:tc>
          <w:tcPr>
            <w:tcW w:w="749" w:type="dxa"/>
          </w:tcPr>
          <w:p w14:paraId="061DFC43" w14:textId="08D5FB30" w:rsidR="006477A8" w:rsidRPr="00352687" w:rsidRDefault="006477A8" w:rsidP="006477A8">
            <w:pPr>
              <w:keepNext w:val="0"/>
              <w:keepLines w:val="0"/>
              <w:widowControl w:val="0"/>
              <w:rPr>
                <w:bCs/>
              </w:rPr>
            </w:pPr>
            <w:r>
              <w:t>New Page</w:t>
            </w:r>
          </w:p>
        </w:tc>
        <w:tc>
          <w:tcPr>
            <w:tcW w:w="1062" w:type="dxa"/>
          </w:tcPr>
          <w:p w14:paraId="476356DA" w14:textId="14120CA6" w:rsidR="006477A8" w:rsidRPr="00352687" w:rsidRDefault="006477A8" w:rsidP="006477A8">
            <w:pPr>
              <w:keepNext w:val="0"/>
              <w:keepLines w:val="0"/>
              <w:widowControl w:val="0"/>
              <w:rPr>
                <w:bCs/>
              </w:rPr>
            </w:pPr>
            <w:r>
              <w:t>Quality Control Check</w:t>
            </w:r>
          </w:p>
        </w:tc>
      </w:tr>
      <w:tr w:rsidR="00DB3679" w:rsidRPr="00211BC0" w14:paraId="329CB6D7" w14:textId="77777777" w:rsidTr="00D818E8">
        <w:trPr>
          <w:cnfStyle w:val="000000100000" w:firstRow="0" w:lastRow="0" w:firstColumn="0" w:lastColumn="0" w:oddVBand="0" w:evenVBand="0" w:oddHBand="1" w:evenHBand="0" w:firstRowFirstColumn="0" w:firstRowLastColumn="0" w:lastRowFirstColumn="0" w:lastRowLastColumn="0"/>
        </w:trPr>
        <w:tc>
          <w:tcPr>
            <w:tcW w:w="806" w:type="dxa"/>
          </w:tcPr>
          <w:p w14:paraId="4C13C7F2" w14:textId="261C77E9"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806" w:type="dxa"/>
          </w:tcPr>
          <w:p w14:paraId="2DEA77F7" w14:textId="2D30DC0B"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720" w:type="dxa"/>
          </w:tcPr>
          <w:p w14:paraId="17090B89" w14:textId="467666E4"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806" w:type="dxa"/>
          </w:tcPr>
          <w:p w14:paraId="510C4136" w14:textId="47560AF3"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6206" w:type="dxa"/>
          </w:tcPr>
          <w:p w14:paraId="5E2EA888" w14:textId="275992A8"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1800" w:type="dxa"/>
          </w:tcPr>
          <w:p w14:paraId="3F04432C" w14:textId="325C0B1A"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1440" w:type="dxa"/>
          </w:tcPr>
          <w:p w14:paraId="2191B9B1" w14:textId="1022B6A5"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749" w:type="dxa"/>
          </w:tcPr>
          <w:p w14:paraId="6E8D7272" w14:textId="1EC59563"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1062" w:type="dxa"/>
          </w:tcPr>
          <w:p w14:paraId="436C73A1" w14:textId="5EC21F0A" w:rsidR="00DB3679" w:rsidRPr="00DB3679" w:rsidRDefault="00DB3679" w:rsidP="00DB3679">
            <w:pPr>
              <w:keepNext w:val="0"/>
              <w:keepLines w:val="0"/>
              <w:widowControl w:val="0"/>
              <w:rPr>
                <w:rFonts w:ascii="Verdana" w:hAnsi="Verdana"/>
                <w:bCs/>
                <w:color w:val="FFFFFF" w:themeColor="background1"/>
              </w:rPr>
            </w:pPr>
            <w:r w:rsidRPr="00DB3679">
              <w:rPr>
                <w:rFonts w:ascii="Verdana" w:hAnsi="Verdana"/>
                <w:bCs/>
                <w:color w:val="FFFFFF" w:themeColor="background1"/>
              </w:rPr>
              <w:t>No Text</w:t>
            </w:r>
          </w:p>
        </w:tc>
      </w:tr>
    </w:tbl>
    <w:p w14:paraId="094C0DD7" w14:textId="1F1C904C" w:rsidR="00EB6B61" w:rsidRPr="00F8679C" w:rsidRDefault="00EB6B61" w:rsidP="00EB6B61">
      <w:pPr>
        <w:spacing w:beforeLines="200" w:before="480" w:line="480" w:lineRule="auto"/>
      </w:pPr>
      <w:r w:rsidRPr="00F8679C">
        <w:rPr>
          <w:b/>
          <w:bCs/>
        </w:rPr>
        <w:lastRenderedPageBreak/>
        <w:t xml:space="preserve">Signature of </w:t>
      </w:r>
      <w:r>
        <w:rPr>
          <w:b/>
          <w:bCs/>
        </w:rPr>
        <w:t>Quality Control Officer</w:t>
      </w:r>
      <w:r w:rsidRPr="00F8679C">
        <w:rPr>
          <w:b/>
          <w:bCs/>
        </w:rPr>
        <w:t>:</w:t>
      </w:r>
      <w:r w:rsidR="008B74CD">
        <w:rPr>
          <w:b/>
          <w:bCs/>
        </w:rPr>
        <w:t xml:space="preserve"> </w:t>
      </w:r>
      <w:r>
        <w:t>__________________________________________________________</w:t>
      </w:r>
    </w:p>
    <w:p w14:paraId="499A65D4" w14:textId="7ED150CB" w:rsidR="00EB6B61" w:rsidRPr="00F8679C" w:rsidRDefault="00EB6B61" w:rsidP="00EB6B61">
      <w:pPr>
        <w:spacing w:beforeLines="200" w:before="480" w:line="480" w:lineRule="auto"/>
      </w:pPr>
      <w:r w:rsidRPr="00F8679C">
        <w:rPr>
          <w:b/>
          <w:bCs/>
        </w:rPr>
        <w:t>Printed Name:</w:t>
      </w:r>
      <w:r w:rsidR="008B74CD">
        <w:rPr>
          <w:b/>
          <w:bCs/>
        </w:rPr>
        <w:t xml:space="preserve"> </w:t>
      </w:r>
      <w:r>
        <w:t xml:space="preserve">________________________________________________________ </w:t>
      </w:r>
      <w:r w:rsidRPr="00EB6B61">
        <w:rPr>
          <w:b/>
          <w:bCs/>
        </w:rPr>
        <w:t>Date:</w:t>
      </w:r>
      <w:r w:rsidR="008B74CD">
        <w:rPr>
          <w:b/>
          <w:bCs/>
        </w:rPr>
        <w:t xml:space="preserve"> </w:t>
      </w:r>
      <w:r>
        <w:t>________________</w:t>
      </w:r>
    </w:p>
    <w:p w14:paraId="41798A84" w14:textId="3F156BEA" w:rsidR="00CA0340" w:rsidRDefault="00EB6B61" w:rsidP="00EB6B61">
      <w:pPr>
        <w:spacing w:beforeLines="200" w:before="480" w:line="480" w:lineRule="auto"/>
      </w:pPr>
      <w:r>
        <w:rPr>
          <w:b/>
          <w:bCs/>
        </w:rPr>
        <w:t>ENV Staff Review Signature</w:t>
      </w:r>
      <w:r w:rsidRPr="00F8679C">
        <w:rPr>
          <w:b/>
          <w:bCs/>
        </w:rPr>
        <w:t xml:space="preserve">: </w:t>
      </w:r>
      <w:r>
        <w:t>___________________________________________</w:t>
      </w:r>
      <w:r w:rsidRPr="00EB6B61">
        <w:rPr>
          <w:b/>
          <w:bCs/>
        </w:rPr>
        <w:t xml:space="preserve"> Date:</w:t>
      </w:r>
      <w:r w:rsidR="008B74CD">
        <w:rPr>
          <w:b/>
          <w:bCs/>
        </w:rPr>
        <w:t xml:space="preserve"> </w:t>
      </w:r>
      <w:r>
        <w:t>________________</w:t>
      </w:r>
    </w:p>
    <w:p w14:paraId="760DBCF5" w14:textId="34B5E75C" w:rsidR="00EF1329" w:rsidRDefault="00EF1329" w:rsidP="00EF1329">
      <w:pPr>
        <w:pStyle w:val="CaptionFigure"/>
        <w:keepNext w:val="0"/>
        <w:keepLines w:val="0"/>
        <w:widowControl w:val="0"/>
      </w:pPr>
      <w:r>
        <w:br w:type="page"/>
      </w:r>
    </w:p>
    <w:p w14:paraId="08170409" w14:textId="77777777" w:rsidR="00AC2181" w:rsidRPr="00FF6129" w:rsidRDefault="00AC2181" w:rsidP="0093592E">
      <w:pPr>
        <w:pStyle w:val="Heading2"/>
        <w:widowControl/>
      </w:pPr>
      <w:r w:rsidRPr="00FF6129">
        <w:lastRenderedPageBreak/>
        <w:t>Revision History</w:t>
      </w:r>
    </w:p>
    <w:p w14:paraId="76028F94" w14:textId="1D50962F" w:rsidR="00AC2181" w:rsidRPr="00352687" w:rsidRDefault="00AC2181" w:rsidP="0093592E">
      <w:pPr>
        <w:pStyle w:val="CaptionTable"/>
      </w:pPr>
      <w:bookmarkStart w:id="3" w:name="_Toc229661445"/>
      <w:r w:rsidRPr="00352687">
        <w:t xml:space="preserve">Table </w:t>
      </w:r>
      <w:fldSimple w:instr=" SEQ Table \* ARABIC ">
        <w:r w:rsidR="006477A8">
          <w:rPr>
            <w:noProof/>
          </w:rPr>
          <w:t>7</w:t>
        </w:r>
      </w:fldSimple>
      <w:r w:rsidRPr="00352687">
        <w:t>. Document revision history</w:t>
      </w:r>
      <w:bookmarkEnd w:id="3"/>
    </w:p>
    <w:tbl>
      <w:tblPr>
        <w:tblStyle w:val="DSTxDOTTable"/>
        <w:tblW w:w="14395" w:type="dxa"/>
        <w:tblLook w:val="0420" w:firstRow="1" w:lastRow="0" w:firstColumn="0" w:lastColumn="0" w:noHBand="0" w:noVBand="1"/>
        <w:tblCaption w:val="Document revision history"/>
        <w:tblDescription w:val="This table presents the full revision history of the document, organized from the most current to the oldest revision month, with a corresponding description of the changes made."/>
      </w:tblPr>
      <w:tblGrid>
        <w:gridCol w:w="2425"/>
        <w:gridCol w:w="11970"/>
      </w:tblGrid>
      <w:tr w:rsidR="00352687" w14:paraId="3741FF7B" w14:textId="77777777" w:rsidTr="0093592E">
        <w:trPr>
          <w:cnfStyle w:val="100000000000" w:firstRow="1" w:lastRow="0" w:firstColumn="0" w:lastColumn="0" w:oddVBand="0" w:evenVBand="0" w:oddHBand="0" w:evenHBand="0" w:firstRowFirstColumn="0" w:firstRowLastColumn="0" w:lastRowFirstColumn="0" w:lastRowLastColumn="0"/>
        </w:trPr>
        <w:tc>
          <w:tcPr>
            <w:tcW w:w="2425" w:type="dxa"/>
          </w:tcPr>
          <w:p w14:paraId="5B4B1773" w14:textId="77777777" w:rsidR="00AC2181" w:rsidRPr="00A07348" w:rsidRDefault="00AC2181" w:rsidP="0093592E">
            <w:pPr>
              <w:keepNext w:val="0"/>
              <w:keepLines w:val="0"/>
            </w:pPr>
            <w:r w:rsidRPr="00A07348">
              <w:t>Effective date (month year)</w:t>
            </w:r>
          </w:p>
        </w:tc>
        <w:tc>
          <w:tcPr>
            <w:tcW w:w="11970" w:type="dxa"/>
          </w:tcPr>
          <w:p w14:paraId="6ACF8C30" w14:textId="77777777" w:rsidR="00AC2181" w:rsidRPr="00A07348" w:rsidRDefault="00AC2181" w:rsidP="0093592E">
            <w:pPr>
              <w:keepNext w:val="0"/>
              <w:keepLines w:val="0"/>
            </w:pPr>
            <w:r w:rsidRPr="00A07348">
              <w:t>Reason for and description of change</w:t>
            </w:r>
          </w:p>
        </w:tc>
      </w:tr>
      <w:tr w:rsidR="00485277" w14:paraId="591DCD12" w14:textId="77777777" w:rsidTr="0093592E">
        <w:trPr>
          <w:cnfStyle w:val="000000100000" w:firstRow="0" w:lastRow="0" w:firstColumn="0" w:lastColumn="0" w:oddVBand="0" w:evenVBand="0" w:oddHBand="1" w:evenHBand="0" w:firstRowFirstColumn="0" w:firstRowLastColumn="0" w:lastRowFirstColumn="0" w:lastRowLastColumn="0"/>
        </w:trPr>
        <w:tc>
          <w:tcPr>
            <w:tcW w:w="2425" w:type="dxa"/>
          </w:tcPr>
          <w:p w14:paraId="79F2D6D7" w14:textId="35DC9C92" w:rsidR="00AC2181" w:rsidRPr="00A07348" w:rsidRDefault="008505C0" w:rsidP="0093592E">
            <w:pPr>
              <w:keepNext w:val="0"/>
              <w:keepLines w:val="0"/>
              <w:rPr>
                <w:b/>
                <w:bCs/>
              </w:rPr>
            </w:pPr>
            <w:r>
              <w:t>October</w:t>
            </w:r>
            <w:r w:rsidR="00AC2181">
              <w:t xml:space="preserve"> </w:t>
            </w:r>
            <w:r>
              <w:t>2026</w:t>
            </w:r>
          </w:p>
        </w:tc>
        <w:tc>
          <w:tcPr>
            <w:tcW w:w="11970" w:type="dxa"/>
          </w:tcPr>
          <w:p w14:paraId="7428E90B" w14:textId="44A8A0F0" w:rsidR="00AC2181" w:rsidRDefault="00AC2181" w:rsidP="0093592E">
            <w:pPr>
              <w:keepNext w:val="0"/>
              <w:keepLines w:val="0"/>
            </w:pPr>
            <w:r>
              <w:t xml:space="preserve">Version </w:t>
            </w:r>
            <w:r w:rsidR="008B74CD">
              <w:t>4</w:t>
            </w:r>
          </w:p>
          <w:p w14:paraId="60813D69" w14:textId="2696EE6C" w:rsidR="00AC2181" w:rsidRPr="00352687" w:rsidRDefault="00520DA3" w:rsidP="0093592E">
            <w:pPr>
              <w:pStyle w:val="ListBullet"/>
              <w:keepNext w:val="0"/>
              <w:keepLines w:val="0"/>
              <w:tabs>
                <w:tab w:val="clear" w:pos="1080"/>
              </w:tabs>
              <w:ind w:left="398"/>
            </w:pPr>
            <w:r w:rsidRPr="00520DA3">
              <w:t>Updated to comply with accessibility and TxDOT branding standards.</w:t>
            </w:r>
          </w:p>
        </w:tc>
      </w:tr>
      <w:tr w:rsidR="00A23B0C" w14:paraId="2BDFA55E" w14:textId="77777777" w:rsidTr="0093592E">
        <w:trPr>
          <w:cnfStyle w:val="000000010000" w:firstRow="0" w:lastRow="0" w:firstColumn="0" w:lastColumn="0" w:oddVBand="0" w:evenVBand="0" w:oddHBand="0" w:evenHBand="1" w:firstRowFirstColumn="0" w:firstRowLastColumn="0" w:lastRowFirstColumn="0" w:lastRowLastColumn="0"/>
        </w:trPr>
        <w:tc>
          <w:tcPr>
            <w:tcW w:w="2425" w:type="dxa"/>
          </w:tcPr>
          <w:p w14:paraId="5F3BC4A4" w14:textId="25E551CA" w:rsidR="00A23B0C" w:rsidRDefault="008B74CD" w:rsidP="0093592E">
            <w:pPr>
              <w:keepNext w:val="0"/>
              <w:keepLines w:val="0"/>
            </w:pPr>
            <w:r>
              <w:t xml:space="preserve">April </w:t>
            </w:r>
            <w:r w:rsidR="00A23B0C">
              <w:t>2011</w:t>
            </w:r>
          </w:p>
        </w:tc>
        <w:tc>
          <w:tcPr>
            <w:tcW w:w="11970" w:type="dxa"/>
          </w:tcPr>
          <w:p w14:paraId="5105ABE1" w14:textId="71872D63" w:rsidR="00A23B0C" w:rsidRDefault="00A23B0C" w:rsidP="0093592E">
            <w:pPr>
              <w:keepNext w:val="0"/>
              <w:keepLines w:val="0"/>
            </w:pPr>
            <w:r>
              <w:t>Version 3</w:t>
            </w:r>
          </w:p>
          <w:p w14:paraId="12F3BE7E" w14:textId="593394BB" w:rsidR="00A23B0C" w:rsidRDefault="00853B24" w:rsidP="0093592E">
            <w:pPr>
              <w:pStyle w:val="ListBullet"/>
              <w:keepNext w:val="0"/>
              <w:keepLines w:val="0"/>
              <w:ind w:left="481"/>
            </w:pPr>
            <w:r w:rsidRPr="00853B24">
              <w:t>Included requirement that report doesn’t violate any regulatory requirement not otherwise specified (item 22); made additional format changes.</w:t>
            </w:r>
          </w:p>
        </w:tc>
      </w:tr>
      <w:tr w:rsidR="00A23B0C" w14:paraId="02F1EB01" w14:textId="77777777" w:rsidTr="0093592E">
        <w:trPr>
          <w:cnfStyle w:val="000000100000" w:firstRow="0" w:lastRow="0" w:firstColumn="0" w:lastColumn="0" w:oddVBand="0" w:evenVBand="0" w:oddHBand="1" w:evenHBand="0" w:firstRowFirstColumn="0" w:firstRowLastColumn="0" w:lastRowFirstColumn="0" w:lastRowLastColumn="0"/>
        </w:trPr>
        <w:tc>
          <w:tcPr>
            <w:tcW w:w="2425" w:type="dxa"/>
          </w:tcPr>
          <w:p w14:paraId="0DE62FD4" w14:textId="5F00F1B1" w:rsidR="00A23B0C" w:rsidRDefault="00827BA8" w:rsidP="0093592E">
            <w:pPr>
              <w:keepNext w:val="0"/>
              <w:keepLines w:val="0"/>
            </w:pPr>
            <w:r>
              <w:t>May 2011</w:t>
            </w:r>
          </w:p>
        </w:tc>
        <w:tc>
          <w:tcPr>
            <w:tcW w:w="11970" w:type="dxa"/>
          </w:tcPr>
          <w:p w14:paraId="79E96D77" w14:textId="49542E77" w:rsidR="00A23B0C" w:rsidRDefault="00A23B0C" w:rsidP="0093592E">
            <w:pPr>
              <w:keepNext w:val="0"/>
              <w:keepLines w:val="0"/>
            </w:pPr>
            <w:r>
              <w:t>Version 2</w:t>
            </w:r>
          </w:p>
          <w:p w14:paraId="52C5A258" w14:textId="29F1E90A" w:rsidR="00A23B0C" w:rsidRDefault="00A23B0C" w:rsidP="0093592E">
            <w:pPr>
              <w:pStyle w:val="ListBullet"/>
              <w:keepNext w:val="0"/>
              <w:keepLines w:val="0"/>
              <w:ind w:left="391"/>
            </w:pPr>
            <w:r w:rsidRPr="00DB6FEA">
              <w:t>Revised format to comment-response matrix</w:t>
            </w:r>
          </w:p>
        </w:tc>
      </w:tr>
      <w:tr w:rsidR="00A23B0C" w14:paraId="3C2589A4" w14:textId="77777777" w:rsidTr="0093592E">
        <w:trPr>
          <w:cnfStyle w:val="000000010000" w:firstRow="0" w:lastRow="0" w:firstColumn="0" w:lastColumn="0" w:oddVBand="0" w:evenVBand="0" w:oddHBand="0" w:evenHBand="1" w:firstRowFirstColumn="0" w:firstRowLastColumn="0" w:lastRowFirstColumn="0" w:lastRowLastColumn="0"/>
        </w:trPr>
        <w:tc>
          <w:tcPr>
            <w:tcW w:w="2425" w:type="dxa"/>
          </w:tcPr>
          <w:p w14:paraId="7CDE1841" w14:textId="4F35DC21" w:rsidR="00A23B0C" w:rsidRDefault="002E259C" w:rsidP="00A23B0C">
            <w:r>
              <w:t>Unknown</w:t>
            </w:r>
          </w:p>
        </w:tc>
        <w:tc>
          <w:tcPr>
            <w:tcW w:w="11970" w:type="dxa"/>
          </w:tcPr>
          <w:p w14:paraId="7CFC8F8E" w14:textId="60210056" w:rsidR="00A23B0C" w:rsidRDefault="00A23B0C" w:rsidP="00A23B0C">
            <w:r>
              <w:t>Version 1</w:t>
            </w:r>
          </w:p>
          <w:p w14:paraId="6F5572E4" w14:textId="7FECF9B0" w:rsidR="00A23B0C" w:rsidRDefault="0038569A" w:rsidP="00A23B0C">
            <w:pPr>
              <w:pStyle w:val="ListBullet"/>
              <w:ind w:left="391"/>
            </w:pPr>
            <w:r w:rsidRPr="0038569A">
              <w:t>Used to evaluate and communicate comments on an interim report of archeological test excavations to address site eligibility and project effects</w:t>
            </w:r>
            <w:r>
              <w:t>.</w:t>
            </w:r>
          </w:p>
        </w:tc>
      </w:tr>
    </w:tbl>
    <w:p w14:paraId="675102E7" w14:textId="77777777" w:rsidR="00AC2181" w:rsidRDefault="00AC2181" w:rsidP="001A1F6A">
      <w:pPr>
        <w:pStyle w:val="CaptionFigure"/>
      </w:pPr>
    </w:p>
    <w:sectPr w:rsidR="00AC2181" w:rsidSect="00836187">
      <w:headerReference w:type="default" r:id="rId11"/>
      <w:footerReference w:type="default" r:id="rId12"/>
      <w:headerReference w:type="first" r:id="rId13"/>
      <w:footerReference w:type="first" r:id="rId14"/>
      <w:pgSz w:w="15840" w:h="12240" w:orient="landscape"/>
      <w:pgMar w:top="720" w:right="720" w:bottom="720" w:left="720" w:header="432" w:footer="44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C7737" w14:textId="77777777" w:rsidR="00793053" w:rsidRDefault="00793053" w:rsidP="00E9313B">
      <w:pPr>
        <w:spacing w:after="0" w:line="240" w:lineRule="auto"/>
      </w:pPr>
      <w:r>
        <w:separator/>
      </w:r>
    </w:p>
  </w:endnote>
  <w:endnote w:type="continuationSeparator" w:id="0">
    <w:p w14:paraId="11E0FE2E" w14:textId="77777777" w:rsidR="00793053" w:rsidRDefault="00793053" w:rsidP="003D0A5B">
      <w:pPr>
        <w:spacing w:after="0" w:line="240" w:lineRule="auto"/>
      </w:pPr>
      <w:r>
        <w:continuationSeparator/>
      </w:r>
    </w:p>
    <w:p w14:paraId="7F83F064" w14:textId="77777777" w:rsidR="00793053" w:rsidRDefault="00793053"/>
    <w:p w14:paraId="03AA29B0" w14:textId="77777777" w:rsidR="00793053" w:rsidRDefault="00793053" w:rsidP="008B0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15EBDF91-E0AF-4CE7-A421-5C084738FC4C}"/>
    <w:embedBold r:id="rId2" w:fontKey="{D2AEC328-ADAE-4F53-BF02-6A8432AD3E63}"/>
    <w:embedItalic r:id="rId3" w:fontKey="{E384875D-DED9-457C-A7C5-6375F5235E84}"/>
    <w:embedBoldItalic r:id="rId4" w:fontKey="{0E916541-DAA6-4B3A-AC3E-B8C249064999}"/>
  </w:font>
  <w:font w:name="Verdana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82CA4" w14:textId="76B7A7BB" w:rsidR="00883070" w:rsidRPr="00AC2093" w:rsidRDefault="00883070" w:rsidP="001A61FB">
    <w:pPr>
      <w:pStyle w:val="Footer"/>
      <w:spacing w:before="240"/>
      <w:jc w:val="right"/>
    </w:pPr>
    <w:r w:rsidRPr="00781A58">
      <mc:AlternateContent>
        <mc:Choice Requires="wps">
          <w:drawing>
            <wp:anchor distT="0" distB="0" distL="114300" distR="114300" simplePos="0" relativeHeight="251672576" behindDoc="0" locked="0" layoutInCell="1" allowOverlap="1" wp14:anchorId="2203045E" wp14:editId="4A84C0BF">
              <wp:simplePos x="0" y="0"/>
              <wp:positionH relativeFrom="margin">
                <wp:posOffset>0</wp:posOffset>
              </wp:positionH>
              <wp:positionV relativeFrom="paragraph">
                <wp:posOffset>16147</wp:posOffset>
              </wp:positionV>
              <wp:extent cx="9144000" cy="9144"/>
              <wp:effectExtent l="0" t="0" r="19050" b="29210"/>
              <wp:wrapNone/>
              <wp:docPr id="148123631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7E7B03" id="_x0000_t32" coordsize="21600,21600" o:spt="32" o:oned="t" path="m,l21600,21600e" filled="f">
              <v:path arrowok="t" fillok="f" o:connecttype="none"/>
              <o:lock v:ext="edit" shapetype="t"/>
            </v:shapetype>
            <v:shape id="AutoShape 12" o:spid="_x0000_s1026" type="#_x0000_t32" alt="&quot;&quot;" style="position:absolute;margin-left:0;margin-top:1.25pt;width:10in;height:.7pt;flip:x;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" strokecolor="#d81f26">
              <w10:wrap anchorx="margin"/>
            </v:shape>
          </w:pict>
        </mc:Fallback>
      </mc:AlternateContent>
    </w:r>
    <w:r w:rsidR="005B320C" w:rsidRPr="005B320C">
      <w:t xml:space="preserve"> </w:t>
    </w:r>
    <w:r w:rsidR="0099309D" w:rsidRPr="0099309D">
      <w:t>Review Standard Interim Testing Reports</w:t>
    </w:r>
    <w:r>
      <w:rPr>
        <w:color w:val="0056A9"/>
      </w:rPr>
      <w:t xml:space="preserve">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0756" w14:textId="77777777" w:rsidR="00AC2093" w:rsidRPr="00AC2093" w:rsidRDefault="00AC2093" w:rsidP="00AC2093">
    <w:pPr>
      <w:pStyle w:val="Footer"/>
      <w:jc w:val="right"/>
    </w:pPr>
    <w:r w:rsidRPr="00781A58">
      <mc:AlternateContent>
        <mc:Choice Requires="wps">
          <w:drawing>
            <wp:anchor distT="0" distB="0" distL="114300" distR="114300" simplePos="0" relativeHeight="251670528" behindDoc="0" locked="0" layoutInCell="1" allowOverlap="1" wp14:anchorId="7BC31021" wp14:editId="054EAD11">
              <wp:simplePos x="0" y="0"/>
              <wp:positionH relativeFrom="margin">
                <wp:posOffset>0</wp:posOffset>
              </wp:positionH>
              <wp:positionV relativeFrom="paragraph">
                <wp:posOffset>82550</wp:posOffset>
              </wp:positionV>
              <wp:extent cx="9144000" cy="9144"/>
              <wp:effectExtent l="0" t="0" r="19050" b="2921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EB7F33" id="_x0000_t32" coordsize="21600,21600" o:spt="32" o:oned="t" path="m,l21600,21600e" filled="f">
              <v:path arrowok="t" fillok="f" o:connecttype="none"/>
              <o:lock v:ext="edit" shapetype="t"/>
            </v:shapetype>
            <v:shape id="AutoShape 12" o:spid="_x0000_s1026" type="#_x0000_t32" alt="&quot;&quot;" style="position:absolute;margin-left:0;margin-top:6.5pt;width:10in;height:.7pt;flip:x;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" strokecolor="#d81f26">
              <w10:wrap anchorx="margin"/>
            </v:shape>
          </w:pict>
        </mc:Fallback>
      </mc:AlternateContent>
    </w:r>
    <w:r>
      <w:rPr>
        <w:color w:val="0056A9"/>
      </w:rPr>
      <w:t xml:space="preserve">Document Title (H1)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4D388" w14:textId="77777777" w:rsidR="00793053" w:rsidRDefault="00793053" w:rsidP="00E9313B">
      <w:pPr>
        <w:spacing w:after="0" w:line="240" w:lineRule="auto"/>
      </w:pPr>
      <w:r>
        <w:separator/>
      </w:r>
    </w:p>
  </w:footnote>
  <w:footnote w:type="continuationSeparator" w:id="0">
    <w:p w14:paraId="5DB33513" w14:textId="77777777" w:rsidR="00793053" w:rsidRDefault="00793053" w:rsidP="003D0A5B">
      <w:pPr>
        <w:spacing w:after="0" w:line="240" w:lineRule="auto"/>
      </w:pPr>
      <w:r>
        <w:continuationSeparator/>
      </w:r>
    </w:p>
    <w:p w14:paraId="3F07F11F" w14:textId="77777777" w:rsidR="00793053" w:rsidRDefault="00793053"/>
    <w:p w14:paraId="2EB9F639" w14:textId="77777777" w:rsidR="00793053" w:rsidRDefault="00793053" w:rsidP="008B0E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E3AA" w14:textId="77777777" w:rsidR="00121BBC" w:rsidRDefault="00121BBC" w:rsidP="00B23CA4">
    <w:pPr>
      <w:pStyle w:val="Header"/>
      <w:tabs>
        <w:tab w:val="clear" w:pos="4680"/>
      </w:tabs>
      <w:jc w:val="right"/>
    </w:pPr>
    <w:r>
      <w:rPr>
        <w:noProof/>
      </w:rPr>
      <w:drawing>
        <wp:inline distT="0" distB="0" distL="0" distR="0" wp14:anchorId="1ADD7799" wp14:editId="3D41D7DD">
          <wp:extent cx="2020824" cy="384048"/>
          <wp:effectExtent l="0" t="0" r="0" b="0"/>
          <wp:docPr id="827125942"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02B3" w14:textId="77777777" w:rsidR="00121BBC" w:rsidRDefault="00121BBC" w:rsidP="00121BBC">
    <w:pPr>
      <w:pStyle w:val="Header"/>
      <w:spacing w:after="400"/>
      <w:jc w:val="right"/>
    </w:pPr>
    <w:r>
      <w:rPr>
        <w:noProof/>
      </w:rPr>
      <w:drawing>
        <wp:inline distT="0" distB="0" distL="0" distR="0" wp14:anchorId="580DB489" wp14:editId="20D3E348">
          <wp:extent cx="2020824" cy="384048"/>
          <wp:effectExtent l="0" t="0" r="0" b="0"/>
          <wp:docPr id="200497517"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p w14:paraId="63838E80" w14:textId="77777777" w:rsidR="005D4588" w:rsidRPr="00121BBC" w:rsidRDefault="005D4588" w:rsidP="00121BBC">
    <w:pPr>
      <w:pStyle w:val="Header"/>
      <w:ind w:right="3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7"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8"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0"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1"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2"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13"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4"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15"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6"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17"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0"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FD11F3"/>
    <w:multiLevelType w:val="multilevel"/>
    <w:tmpl w:val="0A42F6A4"/>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945039576">
    <w:abstractNumId w:val="6"/>
  </w:num>
  <w:num w:numId="2" w16cid:durableId="486940803">
    <w:abstractNumId w:val="21"/>
  </w:num>
  <w:num w:numId="3" w16cid:durableId="1131048890">
    <w:abstractNumId w:val="13"/>
  </w:num>
  <w:num w:numId="4" w16cid:durableId="222251917">
    <w:abstractNumId w:val="5"/>
  </w:num>
  <w:num w:numId="5" w16cid:durableId="2033070563">
    <w:abstractNumId w:val="2"/>
  </w:num>
  <w:num w:numId="6" w16cid:durableId="1427189449">
    <w:abstractNumId w:val="4"/>
  </w:num>
  <w:num w:numId="7" w16cid:durableId="1942908512">
    <w:abstractNumId w:val="1"/>
  </w:num>
  <w:num w:numId="8" w16cid:durableId="1474175729">
    <w:abstractNumId w:val="12"/>
  </w:num>
  <w:num w:numId="9" w16cid:durableId="1460957834">
    <w:abstractNumId w:val="7"/>
  </w:num>
  <w:num w:numId="10" w16cid:durableId="1740984280">
    <w:abstractNumId w:val="10"/>
  </w:num>
  <w:num w:numId="11" w16cid:durableId="1429078049">
    <w:abstractNumId w:val="16"/>
  </w:num>
  <w:num w:numId="12" w16cid:durableId="431317070">
    <w:abstractNumId w:val="15"/>
  </w:num>
  <w:num w:numId="13" w16cid:durableId="413824661">
    <w:abstractNumId w:val="21"/>
    <w:lvlOverride w:ilvl="0">
      <w:lvl w:ilvl="0">
        <w:start w:val="1"/>
        <w:numFmt w:val="bullet"/>
        <w:pStyle w:val="ListBullet"/>
        <w:lvlText w:val=""/>
        <w:lvlJc w:val="left"/>
        <w:pPr>
          <w:ind w:left="936" w:hanging="360"/>
        </w:pPr>
        <w:rPr>
          <w:rFonts w:ascii="Symbol" w:hAnsi="Symbol" w:hint="default"/>
          <w:color w:val="0056A9" w:themeColor="accent1"/>
        </w:rPr>
      </w:lvl>
    </w:lvlOverride>
    <w:lvlOverride w:ilvl="1">
      <w:lvl w:ilvl="1">
        <w:start w:val="1"/>
        <w:numFmt w:val="bullet"/>
        <w:lvlText w:val="o"/>
        <w:lvlJc w:val="left"/>
        <w:pPr>
          <w:ind w:left="1296" w:hanging="360"/>
        </w:pPr>
        <w:rPr>
          <w:rFonts w:ascii="Courier New" w:hAnsi="Courier New" w:hint="default"/>
          <w:color w:val="0056A9"/>
        </w:rPr>
      </w:lvl>
    </w:lvlOverride>
    <w:lvlOverride w:ilvl="2">
      <w:lvl w:ilvl="2">
        <w:start w:val="1"/>
        <w:numFmt w:val="bullet"/>
        <w:lvlText w:val=""/>
        <w:lvlJc w:val="left"/>
        <w:pPr>
          <w:ind w:left="1656" w:hanging="360"/>
        </w:pPr>
        <w:rPr>
          <w:rFonts w:ascii="Wingdings" w:hAnsi="Wingdings" w:hint="default"/>
          <w:color w:val="0056A9" w:themeColor="accent1"/>
        </w:rPr>
      </w:lvl>
    </w:lvlOverride>
    <w:lvlOverride w:ilvl="3">
      <w:lvl w:ilvl="3">
        <w:start w:val="1"/>
        <w:numFmt w:val="bullet"/>
        <w:lvlText w:val=""/>
        <w:lvlJc w:val="left"/>
        <w:pPr>
          <w:ind w:left="2016" w:hanging="360"/>
        </w:pPr>
        <w:rPr>
          <w:rFonts w:ascii="Symbol" w:hAnsi="Symbol" w:hint="default"/>
          <w:color w:val="0056A9" w:themeColor="accent1"/>
        </w:rPr>
      </w:lvl>
    </w:lvlOverride>
    <w:lvlOverride w:ilvl="4">
      <w:lvl w:ilvl="4">
        <w:start w:val="1"/>
        <w:numFmt w:val="bullet"/>
        <w:lvlText w:val="°"/>
        <w:lvlJc w:val="left"/>
        <w:pPr>
          <w:ind w:left="2376" w:hanging="360"/>
        </w:pPr>
        <w:rPr>
          <w:rFonts w:ascii="Verdana" w:hAnsi="Verdana" w:hint="default"/>
          <w:color w:val="0056A9" w:themeColor="accent1"/>
        </w:rPr>
      </w:lvl>
    </w:lvlOverride>
    <w:lvlOverride w:ilvl="5">
      <w:lvl w:ilvl="5">
        <w:start w:val="1"/>
        <w:numFmt w:val="bullet"/>
        <w:lvlText w:val=""/>
        <w:lvlJc w:val="left"/>
        <w:pPr>
          <w:ind w:left="2736" w:hanging="360"/>
        </w:pPr>
        <w:rPr>
          <w:rFonts w:ascii="Wingdings" w:hAnsi="Wingdings" w:hint="default"/>
        </w:rPr>
      </w:lvl>
    </w:lvlOverride>
    <w:lvlOverride w:ilvl="6">
      <w:lvl w:ilvl="6">
        <w:start w:val="1"/>
        <w:numFmt w:val="bullet"/>
        <w:lvlText w:val=""/>
        <w:lvlJc w:val="left"/>
        <w:pPr>
          <w:ind w:left="3096" w:hanging="360"/>
        </w:pPr>
        <w:rPr>
          <w:rFonts w:ascii="Wingdings" w:hAnsi="Wingdings" w:hint="default"/>
        </w:rPr>
      </w:lvl>
    </w:lvlOverride>
    <w:lvlOverride w:ilvl="7">
      <w:lvl w:ilvl="7">
        <w:start w:val="1"/>
        <w:numFmt w:val="bullet"/>
        <w:lvlText w:val=""/>
        <w:lvlJc w:val="left"/>
        <w:pPr>
          <w:ind w:left="3456" w:hanging="360"/>
        </w:pPr>
        <w:rPr>
          <w:rFonts w:ascii="Symbol" w:hAnsi="Symbol" w:hint="default"/>
        </w:rPr>
      </w:lvl>
    </w:lvlOverride>
    <w:lvlOverride w:ilvl="8">
      <w:lvl w:ilvl="8">
        <w:start w:val="1"/>
        <w:numFmt w:val="bullet"/>
        <w:lvlText w:val=""/>
        <w:lvlJc w:val="left"/>
        <w:pPr>
          <w:ind w:left="3816" w:hanging="360"/>
        </w:pPr>
        <w:rPr>
          <w:rFonts w:ascii="Symbol" w:hAnsi="Symbol" w:hint="default"/>
        </w:rPr>
      </w:lvl>
    </w:lvlOverride>
  </w:num>
  <w:num w:numId="14" w16cid:durableId="688485580">
    <w:abstractNumId w:val="9"/>
  </w:num>
  <w:num w:numId="15" w16cid:durableId="604967028">
    <w:abstractNumId w:val="18"/>
  </w:num>
  <w:num w:numId="16" w16cid:durableId="1641494522">
    <w:abstractNumId w:val="3"/>
  </w:num>
  <w:num w:numId="17" w16cid:durableId="1575041375">
    <w:abstractNumId w:val="0"/>
  </w:num>
  <w:num w:numId="18" w16cid:durableId="204024362">
    <w:abstractNumId w:val="11"/>
  </w:num>
  <w:num w:numId="19" w16cid:durableId="1670906848">
    <w:abstractNumId w:val="17"/>
  </w:num>
  <w:num w:numId="20" w16cid:durableId="1751190812">
    <w:abstractNumId w:val="14"/>
  </w:num>
  <w:num w:numId="21" w16cid:durableId="1620069720">
    <w:abstractNumId w:val="19"/>
  </w:num>
  <w:num w:numId="22" w16cid:durableId="2134975669">
    <w:abstractNumId w:val="20"/>
  </w:num>
  <w:num w:numId="23" w16cid:durableId="1341470677">
    <w:abstractNumId w:val="8"/>
  </w:num>
  <w:num w:numId="24" w16cid:durableId="1596477208">
    <w:abstractNumId w:val="21"/>
    <w:lvlOverride w:ilvl="0">
      <w:lvl w:ilvl="0">
        <w:start w:val="1"/>
        <w:numFmt w:val="bullet"/>
        <w:pStyle w:val="ListBullet"/>
        <w:lvlText w:val=""/>
        <w:lvlJc w:val="left"/>
        <w:pPr>
          <w:tabs>
            <w:tab w:val="num" w:pos="1080"/>
          </w:tabs>
          <w:ind w:left="1368" w:hanging="288"/>
        </w:pPr>
        <w:rPr>
          <w:rFonts w:ascii="Symbol" w:hAnsi="Symbol" w:hint="default"/>
          <w:color w:val="0056A9" w:themeColor="accent1"/>
        </w:rPr>
      </w:lvl>
    </w:lvlOverride>
    <w:lvlOverride w:ilvl="1">
      <w:lvl w:ilvl="1">
        <w:start w:val="1"/>
        <w:numFmt w:val="bullet"/>
        <w:lvlText w:val="o"/>
        <w:lvlJc w:val="left"/>
        <w:pPr>
          <w:tabs>
            <w:tab w:val="num" w:pos="1224"/>
          </w:tabs>
          <w:ind w:left="1512" w:hanging="288"/>
        </w:pPr>
        <w:rPr>
          <w:rFonts w:ascii="Courier New" w:hAnsi="Courier New" w:hint="default"/>
          <w:color w:val="0056A9" w:themeColor="accent1"/>
        </w:rPr>
      </w:lvl>
    </w:lvlOverride>
    <w:lvlOverride w:ilvl="2">
      <w:lvl w:ilvl="2">
        <w:start w:val="1"/>
        <w:numFmt w:val="bullet"/>
        <w:lvlText w:val=""/>
        <w:lvlJc w:val="left"/>
        <w:pPr>
          <w:tabs>
            <w:tab w:val="num" w:pos="1368"/>
          </w:tabs>
          <w:ind w:left="1656" w:hanging="288"/>
        </w:pPr>
        <w:rPr>
          <w:rFonts w:ascii="Wingdings" w:hAnsi="Wingdings" w:hint="default"/>
          <w:color w:val="0056A9" w:themeColor="accent1"/>
        </w:rPr>
      </w:lvl>
    </w:lvlOverride>
    <w:lvlOverride w:ilvl="3">
      <w:lvl w:ilvl="3">
        <w:start w:val="1"/>
        <w:numFmt w:val="bullet"/>
        <w:lvlText w:val=""/>
        <w:lvlJc w:val="left"/>
        <w:pPr>
          <w:tabs>
            <w:tab w:val="num" w:pos="1512"/>
          </w:tabs>
          <w:ind w:left="1800" w:hanging="288"/>
        </w:pPr>
        <w:rPr>
          <w:rFonts w:ascii="Symbol" w:hAnsi="Symbol" w:hint="default"/>
          <w:color w:val="0056A9" w:themeColor="accent1"/>
        </w:rPr>
      </w:lvl>
    </w:lvlOverride>
    <w:lvlOverride w:ilvl="4">
      <w:lvl w:ilvl="4">
        <w:start w:val="1"/>
        <w:numFmt w:val="bullet"/>
        <w:lvlText w:val="°"/>
        <w:lvlJc w:val="left"/>
        <w:pPr>
          <w:tabs>
            <w:tab w:val="num" w:pos="1656"/>
          </w:tabs>
          <w:ind w:left="1944" w:hanging="288"/>
        </w:pPr>
        <w:rPr>
          <w:rFonts w:ascii="Verdana" w:hAnsi="Verdana" w:hint="default"/>
          <w:color w:val="0056A9" w:themeColor="accent1"/>
        </w:rPr>
      </w:lvl>
    </w:lvlOverride>
    <w:lvlOverride w:ilvl="5">
      <w:lvl w:ilvl="5">
        <w:start w:val="1"/>
        <w:numFmt w:val="bullet"/>
        <w:lvlText w:val=""/>
        <w:lvlJc w:val="left"/>
        <w:pPr>
          <w:tabs>
            <w:tab w:val="num" w:pos="1800"/>
          </w:tabs>
          <w:ind w:left="2088" w:hanging="288"/>
        </w:pPr>
        <w:rPr>
          <w:rFonts w:ascii="Wingdings" w:hAnsi="Wingdings" w:hint="default"/>
        </w:rPr>
      </w:lvl>
    </w:lvlOverride>
    <w:lvlOverride w:ilvl="6">
      <w:lvl w:ilvl="6">
        <w:start w:val="1"/>
        <w:numFmt w:val="bullet"/>
        <w:lvlText w:val=""/>
        <w:lvlJc w:val="left"/>
        <w:pPr>
          <w:tabs>
            <w:tab w:val="num" w:pos="1944"/>
          </w:tabs>
          <w:ind w:left="2232" w:hanging="288"/>
        </w:pPr>
        <w:rPr>
          <w:rFonts w:ascii="Wingdings" w:hAnsi="Wingdings" w:hint="default"/>
        </w:rPr>
      </w:lvl>
    </w:lvlOverride>
    <w:lvlOverride w:ilvl="7">
      <w:lvl w:ilvl="7">
        <w:start w:val="1"/>
        <w:numFmt w:val="bullet"/>
        <w:lvlText w:val=""/>
        <w:lvlJc w:val="left"/>
        <w:pPr>
          <w:tabs>
            <w:tab w:val="num" w:pos="2088"/>
          </w:tabs>
          <w:ind w:left="2376" w:hanging="288"/>
        </w:pPr>
        <w:rPr>
          <w:rFonts w:ascii="Symbol" w:hAnsi="Symbol" w:hint="default"/>
        </w:rPr>
      </w:lvl>
    </w:lvlOverride>
    <w:lvlOverride w:ilvl="8">
      <w:lvl w:ilvl="8">
        <w:start w:val="1"/>
        <w:numFmt w:val="bullet"/>
        <w:lvlText w:val=""/>
        <w:lvlJc w:val="left"/>
        <w:pPr>
          <w:tabs>
            <w:tab w:val="num" w:pos="2232"/>
          </w:tabs>
          <w:ind w:left="2520" w:hanging="288"/>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aveSubsetFonts/>
  <w:attachedTemplate r:id="rId1"/>
  <w:linkStyl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revisionView w:markup="0" w:insDel="0" w:formatting="0" w:inkAnnotations="0"/>
  <w:defaultTabStop w:val="90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47"/>
    <w:rsid w:val="000037D4"/>
    <w:rsid w:val="00020226"/>
    <w:rsid w:val="00020E5C"/>
    <w:rsid w:val="00027BE0"/>
    <w:rsid w:val="000424F1"/>
    <w:rsid w:val="000446C8"/>
    <w:rsid w:val="00064619"/>
    <w:rsid w:val="000672C6"/>
    <w:rsid w:val="00090D0A"/>
    <w:rsid w:val="000B2C8E"/>
    <w:rsid w:val="000B3CDB"/>
    <w:rsid w:val="000B67B1"/>
    <w:rsid w:val="000B7C75"/>
    <w:rsid w:val="000C0BF2"/>
    <w:rsid w:val="000C0D5B"/>
    <w:rsid w:val="000C1AA6"/>
    <w:rsid w:val="000C7A18"/>
    <w:rsid w:val="000D78CE"/>
    <w:rsid w:val="000E0D7D"/>
    <w:rsid w:val="000E6FF9"/>
    <w:rsid w:val="000F126D"/>
    <w:rsid w:val="001050A4"/>
    <w:rsid w:val="001149B9"/>
    <w:rsid w:val="00115D30"/>
    <w:rsid w:val="00121BBC"/>
    <w:rsid w:val="00143BAB"/>
    <w:rsid w:val="00145F56"/>
    <w:rsid w:val="00155E89"/>
    <w:rsid w:val="0015791E"/>
    <w:rsid w:val="001721C1"/>
    <w:rsid w:val="00177682"/>
    <w:rsid w:val="001809BD"/>
    <w:rsid w:val="00185FCD"/>
    <w:rsid w:val="001A1F6A"/>
    <w:rsid w:val="001A61FB"/>
    <w:rsid w:val="001B5742"/>
    <w:rsid w:val="001C12E5"/>
    <w:rsid w:val="001D09DF"/>
    <w:rsid w:val="001D276C"/>
    <w:rsid w:val="001F1B63"/>
    <w:rsid w:val="001F3E0C"/>
    <w:rsid w:val="001F603C"/>
    <w:rsid w:val="001F628E"/>
    <w:rsid w:val="00211BC0"/>
    <w:rsid w:val="00220BA1"/>
    <w:rsid w:val="002301AB"/>
    <w:rsid w:val="00232D1C"/>
    <w:rsid w:val="00233853"/>
    <w:rsid w:val="00240B34"/>
    <w:rsid w:val="0024512C"/>
    <w:rsid w:val="00247CB8"/>
    <w:rsid w:val="002664DF"/>
    <w:rsid w:val="00295654"/>
    <w:rsid w:val="002A04D8"/>
    <w:rsid w:val="002A05A5"/>
    <w:rsid w:val="002A3C78"/>
    <w:rsid w:val="002B0BA2"/>
    <w:rsid w:val="002B37CB"/>
    <w:rsid w:val="002D4E37"/>
    <w:rsid w:val="002D50B6"/>
    <w:rsid w:val="002D6560"/>
    <w:rsid w:val="002D6837"/>
    <w:rsid w:val="002E259C"/>
    <w:rsid w:val="002E29AB"/>
    <w:rsid w:val="00300CD1"/>
    <w:rsid w:val="00300E82"/>
    <w:rsid w:val="00330402"/>
    <w:rsid w:val="00333FB6"/>
    <w:rsid w:val="00340593"/>
    <w:rsid w:val="00345AEF"/>
    <w:rsid w:val="00352687"/>
    <w:rsid w:val="003617A5"/>
    <w:rsid w:val="003852FC"/>
    <w:rsid w:val="0038569A"/>
    <w:rsid w:val="00387F2F"/>
    <w:rsid w:val="00393AC7"/>
    <w:rsid w:val="0039500D"/>
    <w:rsid w:val="003A066A"/>
    <w:rsid w:val="003B27D0"/>
    <w:rsid w:val="003B30C1"/>
    <w:rsid w:val="003B6CAE"/>
    <w:rsid w:val="003C2A4C"/>
    <w:rsid w:val="003C71B7"/>
    <w:rsid w:val="003D0A5B"/>
    <w:rsid w:val="003D192A"/>
    <w:rsid w:val="003D4749"/>
    <w:rsid w:val="003D53F6"/>
    <w:rsid w:val="003E43D0"/>
    <w:rsid w:val="003F5EA7"/>
    <w:rsid w:val="003F767E"/>
    <w:rsid w:val="003F7E90"/>
    <w:rsid w:val="00400F33"/>
    <w:rsid w:val="004021B0"/>
    <w:rsid w:val="00402F1A"/>
    <w:rsid w:val="004053A6"/>
    <w:rsid w:val="0041293E"/>
    <w:rsid w:val="00427B8C"/>
    <w:rsid w:val="00435F70"/>
    <w:rsid w:val="00442811"/>
    <w:rsid w:val="00442D5B"/>
    <w:rsid w:val="00442E94"/>
    <w:rsid w:val="00445393"/>
    <w:rsid w:val="004665D8"/>
    <w:rsid w:val="00466FDF"/>
    <w:rsid w:val="0046726C"/>
    <w:rsid w:val="0048326B"/>
    <w:rsid w:val="00485277"/>
    <w:rsid w:val="00490361"/>
    <w:rsid w:val="00491E34"/>
    <w:rsid w:val="004B0DE9"/>
    <w:rsid w:val="004D3590"/>
    <w:rsid w:val="004D525F"/>
    <w:rsid w:val="004F6AFE"/>
    <w:rsid w:val="00505CA3"/>
    <w:rsid w:val="005113DF"/>
    <w:rsid w:val="00520DA3"/>
    <w:rsid w:val="005218C4"/>
    <w:rsid w:val="005260EC"/>
    <w:rsid w:val="005275CB"/>
    <w:rsid w:val="00546918"/>
    <w:rsid w:val="005470AB"/>
    <w:rsid w:val="00552A72"/>
    <w:rsid w:val="005622ED"/>
    <w:rsid w:val="00564382"/>
    <w:rsid w:val="00566923"/>
    <w:rsid w:val="00574731"/>
    <w:rsid w:val="00582328"/>
    <w:rsid w:val="005941E5"/>
    <w:rsid w:val="005969E9"/>
    <w:rsid w:val="005B320C"/>
    <w:rsid w:val="005C2664"/>
    <w:rsid w:val="005C2BFE"/>
    <w:rsid w:val="005C5281"/>
    <w:rsid w:val="005C78E0"/>
    <w:rsid w:val="005D2983"/>
    <w:rsid w:val="005D3011"/>
    <w:rsid w:val="005D38BE"/>
    <w:rsid w:val="005D4588"/>
    <w:rsid w:val="005E210E"/>
    <w:rsid w:val="00604295"/>
    <w:rsid w:val="006075A6"/>
    <w:rsid w:val="006158A6"/>
    <w:rsid w:val="006203DB"/>
    <w:rsid w:val="00626F7E"/>
    <w:rsid w:val="00632E8E"/>
    <w:rsid w:val="0063569F"/>
    <w:rsid w:val="00636F31"/>
    <w:rsid w:val="00642BC1"/>
    <w:rsid w:val="006440DC"/>
    <w:rsid w:val="006458E6"/>
    <w:rsid w:val="006477A8"/>
    <w:rsid w:val="00651507"/>
    <w:rsid w:val="006516DC"/>
    <w:rsid w:val="006550CD"/>
    <w:rsid w:val="0065532A"/>
    <w:rsid w:val="0067027E"/>
    <w:rsid w:val="00670EA0"/>
    <w:rsid w:val="0068078C"/>
    <w:rsid w:val="00682555"/>
    <w:rsid w:val="00685C66"/>
    <w:rsid w:val="006A148C"/>
    <w:rsid w:val="006A4648"/>
    <w:rsid w:val="006A60EA"/>
    <w:rsid w:val="006B20C1"/>
    <w:rsid w:val="006B2846"/>
    <w:rsid w:val="006E5472"/>
    <w:rsid w:val="006F7905"/>
    <w:rsid w:val="00706A9F"/>
    <w:rsid w:val="007142F9"/>
    <w:rsid w:val="00715F60"/>
    <w:rsid w:val="007202E7"/>
    <w:rsid w:val="0072117E"/>
    <w:rsid w:val="00723362"/>
    <w:rsid w:val="00736FE5"/>
    <w:rsid w:val="00745D4A"/>
    <w:rsid w:val="0075119A"/>
    <w:rsid w:val="00757F79"/>
    <w:rsid w:val="00760D4F"/>
    <w:rsid w:val="00793053"/>
    <w:rsid w:val="00795D53"/>
    <w:rsid w:val="007975FA"/>
    <w:rsid w:val="007A485A"/>
    <w:rsid w:val="007A67BD"/>
    <w:rsid w:val="007B663A"/>
    <w:rsid w:val="007C7010"/>
    <w:rsid w:val="007E4E02"/>
    <w:rsid w:val="00816599"/>
    <w:rsid w:val="00816C46"/>
    <w:rsid w:val="008231D9"/>
    <w:rsid w:val="00827BA8"/>
    <w:rsid w:val="00830DDB"/>
    <w:rsid w:val="00836187"/>
    <w:rsid w:val="008471E5"/>
    <w:rsid w:val="008505C0"/>
    <w:rsid w:val="00853B24"/>
    <w:rsid w:val="00856E0C"/>
    <w:rsid w:val="00857EE1"/>
    <w:rsid w:val="008759DC"/>
    <w:rsid w:val="0088087A"/>
    <w:rsid w:val="00883070"/>
    <w:rsid w:val="00897D1F"/>
    <w:rsid w:val="008A46CC"/>
    <w:rsid w:val="008A57EA"/>
    <w:rsid w:val="008B0E37"/>
    <w:rsid w:val="008B3AE8"/>
    <w:rsid w:val="008B74CD"/>
    <w:rsid w:val="008D1645"/>
    <w:rsid w:val="008D2811"/>
    <w:rsid w:val="008D72A6"/>
    <w:rsid w:val="008E10F4"/>
    <w:rsid w:val="008E1AF2"/>
    <w:rsid w:val="008E4682"/>
    <w:rsid w:val="008E6AA5"/>
    <w:rsid w:val="008F4A5B"/>
    <w:rsid w:val="00907379"/>
    <w:rsid w:val="00910CC7"/>
    <w:rsid w:val="00913DF0"/>
    <w:rsid w:val="0091552B"/>
    <w:rsid w:val="0093592E"/>
    <w:rsid w:val="00935DFA"/>
    <w:rsid w:val="00937873"/>
    <w:rsid w:val="00941F40"/>
    <w:rsid w:val="00952F15"/>
    <w:rsid w:val="00953721"/>
    <w:rsid w:val="00953F21"/>
    <w:rsid w:val="00980550"/>
    <w:rsid w:val="0099309D"/>
    <w:rsid w:val="00996A34"/>
    <w:rsid w:val="009A2C47"/>
    <w:rsid w:val="009C460F"/>
    <w:rsid w:val="009C5EF8"/>
    <w:rsid w:val="009C7A91"/>
    <w:rsid w:val="009D1F42"/>
    <w:rsid w:val="009D3D76"/>
    <w:rsid w:val="009D6EB9"/>
    <w:rsid w:val="009E02BD"/>
    <w:rsid w:val="009E1957"/>
    <w:rsid w:val="009E5068"/>
    <w:rsid w:val="009E5554"/>
    <w:rsid w:val="009F1DD4"/>
    <w:rsid w:val="009F6FD1"/>
    <w:rsid w:val="00A02B24"/>
    <w:rsid w:val="00A1426D"/>
    <w:rsid w:val="00A23B0C"/>
    <w:rsid w:val="00A3514F"/>
    <w:rsid w:val="00A66AF4"/>
    <w:rsid w:val="00A7674C"/>
    <w:rsid w:val="00A80824"/>
    <w:rsid w:val="00A8243A"/>
    <w:rsid w:val="00AA10E8"/>
    <w:rsid w:val="00AA49FA"/>
    <w:rsid w:val="00AA4F86"/>
    <w:rsid w:val="00AB41E2"/>
    <w:rsid w:val="00AC2093"/>
    <w:rsid w:val="00AC2181"/>
    <w:rsid w:val="00AD08F0"/>
    <w:rsid w:val="00AD3B35"/>
    <w:rsid w:val="00AD60DC"/>
    <w:rsid w:val="00AE1759"/>
    <w:rsid w:val="00AE4C68"/>
    <w:rsid w:val="00B03859"/>
    <w:rsid w:val="00B043AD"/>
    <w:rsid w:val="00B11660"/>
    <w:rsid w:val="00B15547"/>
    <w:rsid w:val="00B2143B"/>
    <w:rsid w:val="00B22498"/>
    <w:rsid w:val="00B227C9"/>
    <w:rsid w:val="00B23CA4"/>
    <w:rsid w:val="00B272A7"/>
    <w:rsid w:val="00B274FE"/>
    <w:rsid w:val="00B30867"/>
    <w:rsid w:val="00B436C9"/>
    <w:rsid w:val="00B647C8"/>
    <w:rsid w:val="00B71F7F"/>
    <w:rsid w:val="00B72EAF"/>
    <w:rsid w:val="00B73F6C"/>
    <w:rsid w:val="00B84643"/>
    <w:rsid w:val="00B93B4F"/>
    <w:rsid w:val="00B97FE5"/>
    <w:rsid w:val="00BA63DC"/>
    <w:rsid w:val="00BB1CD5"/>
    <w:rsid w:val="00BB29D7"/>
    <w:rsid w:val="00BB4982"/>
    <w:rsid w:val="00BC2A0C"/>
    <w:rsid w:val="00BC2FB8"/>
    <w:rsid w:val="00BC7158"/>
    <w:rsid w:val="00BE3E16"/>
    <w:rsid w:val="00C001A8"/>
    <w:rsid w:val="00C136C1"/>
    <w:rsid w:val="00C27891"/>
    <w:rsid w:val="00C328D4"/>
    <w:rsid w:val="00C33034"/>
    <w:rsid w:val="00C41BAA"/>
    <w:rsid w:val="00C423F6"/>
    <w:rsid w:val="00C431EA"/>
    <w:rsid w:val="00C436ED"/>
    <w:rsid w:val="00C445B3"/>
    <w:rsid w:val="00C47940"/>
    <w:rsid w:val="00C50472"/>
    <w:rsid w:val="00C525BC"/>
    <w:rsid w:val="00C548C9"/>
    <w:rsid w:val="00C6189D"/>
    <w:rsid w:val="00C639EB"/>
    <w:rsid w:val="00C64139"/>
    <w:rsid w:val="00C671D6"/>
    <w:rsid w:val="00C67456"/>
    <w:rsid w:val="00C74B3E"/>
    <w:rsid w:val="00C76708"/>
    <w:rsid w:val="00C776E4"/>
    <w:rsid w:val="00CA0340"/>
    <w:rsid w:val="00CA7164"/>
    <w:rsid w:val="00CB212B"/>
    <w:rsid w:val="00CC1F1A"/>
    <w:rsid w:val="00CC2BDA"/>
    <w:rsid w:val="00CC7C2E"/>
    <w:rsid w:val="00D04CBF"/>
    <w:rsid w:val="00D20418"/>
    <w:rsid w:val="00D21F8F"/>
    <w:rsid w:val="00D3522B"/>
    <w:rsid w:val="00D36FC0"/>
    <w:rsid w:val="00D402F9"/>
    <w:rsid w:val="00D47744"/>
    <w:rsid w:val="00D6230A"/>
    <w:rsid w:val="00D63A51"/>
    <w:rsid w:val="00D678F8"/>
    <w:rsid w:val="00D73897"/>
    <w:rsid w:val="00D775EA"/>
    <w:rsid w:val="00D9786F"/>
    <w:rsid w:val="00DB317A"/>
    <w:rsid w:val="00DB3679"/>
    <w:rsid w:val="00DC11AE"/>
    <w:rsid w:val="00DE34F5"/>
    <w:rsid w:val="00DE5111"/>
    <w:rsid w:val="00DE69FF"/>
    <w:rsid w:val="00DF0E25"/>
    <w:rsid w:val="00DF6126"/>
    <w:rsid w:val="00E00839"/>
    <w:rsid w:val="00E112C3"/>
    <w:rsid w:val="00E12A8A"/>
    <w:rsid w:val="00E21354"/>
    <w:rsid w:val="00E3034B"/>
    <w:rsid w:val="00E304E2"/>
    <w:rsid w:val="00E3234C"/>
    <w:rsid w:val="00E43CD8"/>
    <w:rsid w:val="00E455A8"/>
    <w:rsid w:val="00E4687D"/>
    <w:rsid w:val="00E776F8"/>
    <w:rsid w:val="00E90FBC"/>
    <w:rsid w:val="00E9313B"/>
    <w:rsid w:val="00E97610"/>
    <w:rsid w:val="00EA4356"/>
    <w:rsid w:val="00EB1667"/>
    <w:rsid w:val="00EB3C3E"/>
    <w:rsid w:val="00EB4E5F"/>
    <w:rsid w:val="00EB6AE0"/>
    <w:rsid w:val="00EB6B61"/>
    <w:rsid w:val="00EB78FA"/>
    <w:rsid w:val="00EC1C9F"/>
    <w:rsid w:val="00EC7BA5"/>
    <w:rsid w:val="00ED0775"/>
    <w:rsid w:val="00ED5131"/>
    <w:rsid w:val="00EE525D"/>
    <w:rsid w:val="00EE5DFE"/>
    <w:rsid w:val="00EF1329"/>
    <w:rsid w:val="00EF1531"/>
    <w:rsid w:val="00EF5B22"/>
    <w:rsid w:val="00F02824"/>
    <w:rsid w:val="00F32ACC"/>
    <w:rsid w:val="00F4254C"/>
    <w:rsid w:val="00F44156"/>
    <w:rsid w:val="00F50C7E"/>
    <w:rsid w:val="00F602D4"/>
    <w:rsid w:val="00F66D09"/>
    <w:rsid w:val="00F72E16"/>
    <w:rsid w:val="00F84154"/>
    <w:rsid w:val="00F919D6"/>
    <w:rsid w:val="00F92530"/>
    <w:rsid w:val="00F96D2C"/>
    <w:rsid w:val="00FB0465"/>
    <w:rsid w:val="00FB2011"/>
    <w:rsid w:val="00FB6EB5"/>
    <w:rsid w:val="00FC262D"/>
    <w:rsid w:val="00FD0EAF"/>
    <w:rsid w:val="00FD568D"/>
    <w:rsid w:val="00FE0689"/>
    <w:rsid w:val="00FE5B5D"/>
    <w:rsid w:val="00FE5D65"/>
    <w:rsid w:val="00FE7878"/>
    <w:rsid w:val="00FF1E5C"/>
    <w:rsid w:val="00FF57DC"/>
    <w:rsid w:val="00FF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E00D8"/>
  <w15:chartTrackingRefBased/>
  <w15:docId w15:val="{91E29AFF-1808-4036-8D79-D4975FBF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06A9F"/>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706A9F"/>
    <w:pPr>
      <w:outlineLvl w:val="0"/>
    </w:pPr>
    <w:rPr>
      <w:sz w:val="40"/>
      <w:szCs w:val="40"/>
    </w:rPr>
  </w:style>
  <w:style w:type="paragraph" w:styleId="Heading2">
    <w:name w:val="heading 2"/>
    <w:next w:val="Normal"/>
    <w:link w:val="Heading2Char"/>
    <w:uiPriority w:val="9"/>
    <w:unhideWhenUsed/>
    <w:qFormat/>
    <w:rsid w:val="00706A9F"/>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706A9F"/>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706A9F"/>
    <w:pPr>
      <w:widowControl w:val="0"/>
      <w:ind w:left="720"/>
      <w:outlineLvl w:val="3"/>
    </w:pPr>
    <w:rPr>
      <w:rFonts w:asciiTheme="majorHAnsi" w:hAnsiTheme="majorHAnsi"/>
      <w:b/>
      <w:i/>
      <w:iCs/>
      <w:color w:val="0056A9"/>
      <w:sz w:val="28"/>
      <w:szCs w:val="28"/>
      <w14:textFill>
        <w14:solidFill>
          <w14:srgbClr w14:val="0056A9">
            <w14:lumMod w14:val="75000"/>
          </w14:srgbClr>
        </w14:solidFill>
      </w14:textFill>
    </w:rPr>
  </w:style>
  <w:style w:type="paragraph" w:styleId="Heading5">
    <w:name w:val="heading 5"/>
    <w:basedOn w:val="Heading4"/>
    <w:next w:val="Normal"/>
    <w:link w:val="Heading5Char"/>
    <w:uiPriority w:val="9"/>
    <w:unhideWhenUsed/>
    <w:qFormat/>
    <w:rsid w:val="00706A9F"/>
    <w:pPr>
      <w:ind w:left="1080"/>
      <w:outlineLvl w:val="4"/>
    </w:pPr>
    <w:rPr>
      <w:color w:val="003F7E" w:themeColor="accent1" w:themeShade="BF"/>
      <w:sz w:val="26"/>
      <w:szCs w:val="26"/>
      <w14:textFill>
        <w14:solidFill>
          <w14:schemeClr w14:val="accent1">
            <w14:lumMod w14:val="75000"/>
            <w14:lumMod w14:val="75000"/>
          </w14:schemeClr>
        </w14:solidFill>
      </w14:textFill>
    </w:rPr>
  </w:style>
  <w:style w:type="paragraph" w:styleId="Heading6">
    <w:name w:val="heading 6"/>
    <w:next w:val="Normal"/>
    <w:link w:val="Heading6Char"/>
    <w:uiPriority w:val="9"/>
    <w:unhideWhenUsed/>
    <w:rsid w:val="00706A9F"/>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706A9F"/>
    <w:pPr>
      <w:outlineLvl w:val="6"/>
    </w:pPr>
    <w:rPr>
      <w:sz w:val="24"/>
    </w:rPr>
  </w:style>
  <w:style w:type="paragraph" w:styleId="Heading8">
    <w:name w:val="heading 8"/>
    <w:basedOn w:val="Normal"/>
    <w:next w:val="Normal"/>
    <w:link w:val="Heading8Char"/>
    <w:uiPriority w:val="9"/>
    <w:semiHidden/>
    <w:unhideWhenUsed/>
    <w:qFormat/>
    <w:rsid w:val="00706A9F"/>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A9F"/>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o cover page Char"/>
    <w:basedOn w:val="DefaultParagraphFont"/>
    <w:link w:val="Heading1"/>
    <w:uiPriority w:val="9"/>
    <w:rsid w:val="00706A9F"/>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706A9F"/>
    <w:rPr>
      <w:rFonts w:asciiTheme="majorHAnsi" w:hAnsiTheme="majorHAnsi"/>
      <w:b/>
      <w:color w:val="0056A9"/>
      <w:sz w:val="36"/>
      <w:szCs w:val="36"/>
    </w:rPr>
  </w:style>
  <w:style w:type="character" w:customStyle="1" w:styleId="Heading3Char">
    <w:name w:val="Heading 3 Char"/>
    <w:basedOn w:val="DefaultParagraphFont"/>
    <w:link w:val="Heading3"/>
    <w:uiPriority w:val="9"/>
    <w:rsid w:val="00706A9F"/>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706A9F"/>
    <w:rPr>
      <w:rFonts w:asciiTheme="majorHAnsi" w:hAnsiTheme="majorHAnsi"/>
      <w:b/>
      <w:i/>
      <w:iCs/>
      <w:color w:val="0056A9"/>
      <w:sz w:val="28"/>
      <w:szCs w:val="28"/>
      <w14:textFill>
        <w14:solidFill>
          <w14:srgbClr w14:val="0056A9">
            <w14:lumMod w14:val="75000"/>
          </w14:srgbClr>
        </w14:solidFill>
      </w14:textFill>
    </w:rPr>
  </w:style>
  <w:style w:type="character" w:customStyle="1" w:styleId="Heading5Char">
    <w:name w:val="Heading 5 Char"/>
    <w:basedOn w:val="DefaultParagraphFont"/>
    <w:link w:val="Heading5"/>
    <w:uiPriority w:val="9"/>
    <w:rsid w:val="00706A9F"/>
    <w:rPr>
      <w:rFonts w:asciiTheme="majorHAnsi" w:hAnsiTheme="majorHAnsi"/>
      <w:b/>
      <w:i/>
      <w:iCs/>
      <w:color w:val="003F7E" w:themeColor="accent1" w:themeShade="BF"/>
      <w:sz w:val="26"/>
      <w:szCs w:val="26"/>
    </w:rPr>
  </w:style>
  <w:style w:type="character" w:customStyle="1" w:styleId="Heading6Char">
    <w:name w:val="Heading 6 Char"/>
    <w:basedOn w:val="DefaultParagraphFont"/>
    <w:link w:val="Heading6"/>
    <w:uiPriority w:val="9"/>
    <w:rsid w:val="00706A9F"/>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706A9F"/>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706A9F"/>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706A9F"/>
    <w:rPr>
      <w:rFonts w:eastAsiaTheme="majorEastAsia" w:cstheme="majorBidi"/>
      <w:color w:val="272727" w:themeColor="text1" w:themeTint="D8"/>
      <w:szCs w:val="20"/>
    </w:rPr>
  </w:style>
  <w:style w:type="paragraph" w:customStyle="1" w:styleId="Footnote">
    <w:name w:val="Footnote"/>
    <w:basedOn w:val="Normal"/>
    <w:rsid w:val="00706A9F"/>
    <w:rPr>
      <w:szCs w:val="24"/>
    </w:rPr>
  </w:style>
  <w:style w:type="paragraph" w:styleId="Footer">
    <w:name w:val="footer"/>
    <w:basedOn w:val="Normal"/>
    <w:link w:val="FooterChar"/>
    <w:uiPriority w:val="99"/>
    <w:unhideWhenUsed/>
    <w:rsid w:val="00706A9F"/>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706A9F"/>
    <w:rPr>
      <w:noProof/>
      <w:color w:val="0056A9" w:themeColor="accent1"/>
      <w:szCs w:val="20"/>
    </w:rPr>
  </w:style>
  <w:style w:type="table" w:customStyle="1" w:styleId="DSTxDOTTable">
    <w:name w:val="DS TxDOT Table"/>
    <w:basedOn w:val="TableNormal"/>
    <w:uiPriority w:val="99"/>
    <w:rsid w:val="00706A9F"/>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Caption"/>
    <w:qFormat/>
    <w:rsid w:val="00706A9F"/>
    <w:rPr>
      <w:i w:val="0"/>
      <w:iCs w:val="0"/>
      <w:sz w:val="24"/>
      <w:szCs w:val="24"/>
    </w:rPr>
  </w:style>
  <w:style w:type="paragraph" w:styleId="TOC5">
    <w:name w:val="toc 5"/>
    <w:basedOn w:val="Normal"/>
    <w:next w:val="Normal"/>
    <w:autoRedefine/>
    <w:uiPriority w:val="39"/>
    <w:unhideWhenUsed/>
    <w:rsid w:val="00706A9F"/>
    <w:pPr>
      <w:tabs>
        <w:tab w:val="right" w:leader="dot" w:pos="10800"/>
      </w:tabs>
      <w:ind w:left="720"/>
    </w:pPr>
    <w:rPr>
      <w:noProof/>
    </w:rPr>
  </w:style>
  <w:style w:type="paragraph" w:styleId="TOC1">
    <w:name w:val="toc 1"/>
    <w:basedOn w:val="Normal"/>
    <w:next w:val="Normal"/>
    <w:autoRedefine/>
    <w:uiPriority w:val="39"/>
    <w:rsid w:val="00706A9F"/>
    <w:pPr>
      <w:tabs>
        <w:tab w:val="left" w:pos="1350"/>
        <w:tab w:val="right" w:leader="dot" w:pos="10800"/>
      </w:tabs>
      <w:spacing w:before="120" w:after="120" w:line="312" w:lineRule="auto"/>
    </w:pPr>
    <w:rPr>
      <w:rFonts w:ascii="Verdana" w:eastAsia="MS Mincho" w:hAnsi="Verdana" w:cs="Traditional Arabic"/>
      <w:b/>
      <w:noProof/>
      <w:color w:val="0056A9"/>
      <w:kern w:val="0"/>
      <w:szCs w:val="28"/>
      <w14:ligatures w14:val="none"/>
    </w:rPr>
  </w:style>
  <w:style w:type="character" w:styleId="Hyperlink">
    <w:name w:val="Hyperlink"/>
    <w:basedOn w:val="DefaultParagraphFont"/>
    <w:uiPriority w:val="99"/>
    <w:rsid w:val="00706A9F"/>
    <w:rPr>
      <w:rFonts w:cs="Times New Roman"/>
      <w:color w:val="0056A9" w:themeColor="accent1"/>
      <w:u w:val="single"/>
    </w:rPr>
  </w:style>
  <w:style w:type="paragraph" w:styleId="TOCHeading">
    <w:name w:val="TOC Heading"/>
    <w:basedOn w:val="Heading1"/>
    <w:next w:val="Normal"/>
    <w:uiPriority w:val="39"/>
    <w:unhideWhenUsed/>
    <w:qFormat/>
    <w:rsid w:val="00706A9F"/>
    <w:pPr>
      <w:tabs>
        <w:tab w:val="left" w:pos="10710"/>
      </w:tabs>
      <w:spacing w:after="200" w:line="259" w:lineRule="auto"/>
      <w:outlineLvl w:val="9"/>
    </w:pPr>
    <w:rPr>
      <w:color w:val="0056A9" w:themeColor="accent1"/>
      <w:kern w:val="0"/>
      <w:szCs w:val="32"/>
      <w14:ligatures w14:val="none"/>
    </w:rPr>
  </w:style>
  <w:style w:type="table" w:styleId="TableGrid">
    <w:name w:val="Table Grid"/>
    <w:basedOn w:val="TableNormal"/>
    <w:uiPriority w:val="39"/>
    <w:rsid w:val="00706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06A9F"/>
    <w:pPr>
      <w:tabs>
        <w:tab w:val="right" w:leader="dot" w:pos="10800"/>
      </w:tabs>
      <w:ind w:left="360"/>
    </w:pPr>
    <w:rPr>
      <w:bCs/>
      <w:noProof/>
    </w:rPr>
  </w:style>
  <w:style w:type="paragraph" w:styleId="TOC2">
    <w:name w:val="toc 2"/>
    <w:basedOn w:val="Normal"/>
    <w:next w:val="Normal"/>
    <w:autoRedefine/>
    <w:uiPriority w:val="39"/>
    <w:unhideWhenUsed/>
    <w:rsid w:val="00706A9F"/>
    <w:pPr>
      <w:tabs>
        <w:tab w:val="right" w:leader="dot" w:pos="10800"/>
      </w:tabs>
      <w:spacing w:before="100"/>
      <w:ind w:left="180"/>
    </w:pPr>
    <w:rPr>
      <w:noProof/>
    </w:rPr>
  </w:style>
  <w:style w:type="paragraph" w:styleId="Header">
    <w:name w:val="header"/>
    <w:basedOn w:val="Normal"/>
    <w:link w:val="HeaderChar"/>
    <w:uiPriority w:val="99"/>
    <w:unhideWhenUsed/>
    <w:rsid w:val="00706A9F"/>
    <w:pPr>
      <w:tabs>
        <w:tab w:val="center" w:pos="4680"/>
        <w:tab w:val="right" w:pos="10710"/>
      </w:tabs>
    </w:pPr>
  </w:style>
  <w:style w:type="character" w:customStyle="1" w:styleId="HeaderChar">
    <w:name w:val="Header Char"/>
    <w:basedOn w:val="DefaultParagraphFont"/>
    <w:link w:val="Header"/>
    <w:uiPriority w:val="99"/>
    <w:rsid w:val="00706A9F"/>
    <w:rPr>
      <w:szCs w:val="20"/>
    </w:rPr>
  </w:style>
  <w:style w:type="character" w:styleId="PageNumber">
    <w:name w:val="page number"/>
    <w:basedOn w:val="DefaultParagraphFont"/>
    <w:uiPriority w:val="99"/>
    <w:semiHidden/>
    <w:unhideWhenUsed/>
    <w:rsid w:val="00706A9F"/>
  </w:style>
  <w:style w:type="paragraph" w:styleId="ListBullet">
    <w:name w:val="List Bullet"/>
    <w:next w:val="Normal"/>
    <w:uiPriority w:val="1"/>
    <w:qFormat/>
    <w:rsid w:val="00706A9F"/>
    <w:pPr>
      <w:keepNext/>
      <w:keepLines/>
      <w:numPr>
        <w:numId w:val="24"/>
      </w:numPr>
      <w:spacing w:before="200" w:after="200" w:line="360" w:lineRule="auto"/>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706A9F"/>
    <w:pPr>
      <w:numPr>
        <w:numId w:val="1"/>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706A9F"/>
    <w:pPr>
      <w:spacing w:after="120"/>
    </w:pPr>
  </w:style>
  <w:style w:type="character" w:customStyle="1" w:styleId="BodyTextChar">
    <w:name w:val="Body Text Char"/>
    <w:basedOn w:val="DefaultParagraphFont"/>
    <w:link w:val="BodyText"/>
    <w:uiPriority w:val="99"/>
    <w:semiHidden/>
    <w:rsid w:val="00706A9F"/>
    <w:rPr>
      <w:szCs w:val="20"/>
    </w:rPr>
  </w:style>
  <w:style w:type="paragraph" w:customStyle="1" w:styleId="CVRTxDOTLogoSpacing">
    <w:name w:val="CVR TxDOT Logo Spacing"/>
    <w:rsid w:val="00706A9F"/>
    <w:pPr>
      <w:spacing w:before="1000" w:after="360"/>
      <w:ind w:left="1267" w:right="1267"/>
    </w:pPr>
    <w:rPr>
      <w:noProof/>
      <w:color w:val="FFFFFF" w:themeColor="background1"/>
      <w:sz w:val="32"/>
      <w:szCs w:val="32"/>
    </w:rPr>
  </w:style>
  <w:style w:type="table" w:styleId="GridTable1Light-Accent1">
    <w:name w:val="Grid Table 1 Light Accent 1"/>
    <w:basedOn w:val="TableNormal"/>
    <w:uiPriority w:val="46"/>
    <w:rsid w:val="00706A9F"/>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706A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otnoteReference">
    <w:name w:val="footnote reference"/>
    <w:basedOn w:val="DefaultParagraphFont"/>
    <w:uiPriority w:val="99"/>
    <w:semiHidden/>
    <w:unhideWhenUsed/>
    <w:rsid w:val="00706A9F"/>
    <w:rPr>
      <w:vertAlign w:val="superscript"/>
    </w:rPr>
  </w:style>
  <w:style w:type="table" w:styleId="ListTable3-Accent1">
    <w:name w:val="List Table 3 Accent 1"/>
    <w:basedOn w:val="TableNormal"/>
    <w:uiPriority w:val="48"/>
    <w:rsid w:val="00706A9F"/>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paragraph" w:styleId="Caption">
    <w:name w:val="caption"/>
    <w:basedOn w:val="Normal"/>
    <w:next w:val="Normal"/>
    <w:uiPriority w:val="35"/>
    <w:unhideWhenUsed/>
    <w:rsid w:val="00706A9F"/>
    <w:pPr>
      <w:spacing w:after="200" w:line="240" w:lineRule="auto"/>
    </w:pPr>
    <w:rPr>
      <w:i/>
      <w:iCs/>
      <w:color w:val="000000" w:themeColor="text2"/>
      <w:sz w:val="18"/>
      <w:szCs w:val="18"/>
    </w:rPr>
  </w:style>
  <w:style w:type="paragraph" w:styleId="TableofFigures">
    <w:name w:val="table of figures"/>
    <w:basedOn w:val="Normal"/>
    <w:next w:val="Normal"/>
    <w:uiPriority w:val="99"/>
    <w:unhideWhenUsed/>
    <w:rsid w:val="00706A9F"/>
  </w:style>
  <w:style w:type="paragraph" w:customStyle="1" w:styleId="CoverPageSubtext">
    <w:name w:val="Cover Page Subtext"/>
    <w:qFormat/>
    <w:rsid w:val="00706A9F"/>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706A9F"/>
    <w:pPr>
      <w:tabs>
        <w:tab w:val="right" w:leader="dot" w:pos="10800"/>
      </w:tabs>
      <w:ind w:left="540"/>
    </w:pPr>
  </w:style>
  <w:style w:type="paragraph" w:styleId="ListParagraph">
    <w:name w:val="List Paragraph"/>
    <w:basedOn w:val="Normal"/>
    <w:uiPriority w:val="34"/>
    <w:qFormat/>
    <w:rsid w:val="00706A9F"/>
    <w:pPr>
      <w:ind w:left="540"/>
    </w:pPr>
  </w:style>
  <w:style w:type="paragraph" w:customStyle="1" w:styleId="CaptionTable">
    <w:name w:val="Caption Table"/>
    <w:basedOn w:val="Normal"/>
    <w:qFormat/>
    <w:rsid w:val="00706A9F"/>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706A9F"/>
    <w:pPr>
      <w:tabs>
        <w:tab w:val="left" w:pos="8400"/>
      </w:tabs>
      <w:ind w:left="1260"/>
    </w:pPr>
    <w:rPr>
      <w:color w:val="FFFFFF" w:themeColor="background1"/>
    </w:rPr>
  </w:style>
  <w:style w:type="paragraph" w:customStyle="1" w:styleId="CoverPageNormal">
    <w:name w:val="Cover Page Normal"/>
    <w:qFormat/>
    <w:rsid w:val="00706A9F"/>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table" w:customStyle="1" w:styleId="ATFTxDOTTable">
    <w:name w:val="ATF TxDOT Table"/>
    <w:basedOn w:val="TableNormal"/>
    <w:uiPriority w:val="99"/>
    <w:rsid w:val="00706A9F"/>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ivision%20Services%20-%20Team%20Documents\Records%20Mgmt\Accessibility\00-Resources\Accessibility%20Templates\env-word-accessible-landscape-template.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Props1.xml><?xml version="1.0" encoding="utf-8"?>
<ds:datastoreItem xmlns:ds="http://schemas.openxmlformats.org/officeDocument/2006/customXml" ds:itemID="{623F433B-7D0F-409B-8615-66E6631FD8B3}">
  <ds:schemaRefs>
    <ds:schemaRef ds:uri="http://schemas.microsoft.com/sharepoint/v3/contenttype/forms"/>
  </ds:schemaRefs>
</ds:datastoreItem>
</file>

<file path=customXml/itemProps2.xml><?xml version="1.0" encoding="utf-8"?>
<ds:datastoreItem xmlns:ds="http://schemas.openxmlformats.org/officeDocument/2006/customXml" ds:itemID="{DB25186A-57A5-40A3-93B4-0F818A17F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customXml/itemProps4.xml><?xml version="1.0" encoding="utf-8"?>
<ds:datastoreItem xmlns:ds="http://schemas.openxmlformats.org/officeDocument/2006/customXml" ds:itemID="{AB9F02DA-8656-4BD8-A5E4-F6F7AB09512D}">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docProps/app.xml><?xml version="1.0" encoding="utf-8"?>
<Properties xmlns="http://schemas.openxmlformats.org/officeDocument/2006/extended-properties" xmlns:vt="http://schemas.openxmlformats.org/officeDocument/2006/docPropsVTypes">
  <Template>env-word-accessible-landscape-template.dotx</Template>
  <TotalTime>63</TotalTime>
  <Pages>13</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Review Standard Interim Testing Reports</vt:lpstr>
    </vt:vector>
  </TitlesOfParts>
  <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Standard Interim Testing Reports</dc:title>
  <dc:subject>Used to evaluate and communicate comments on an interim report of archeological test excavations to address site eligibility and project effects.</dc:subject>
  <dc:creator>TxDOT</dc:creator>
  <cp:keywords>410-05-rev; Archeology, Review Standard</cp:keywords>
  <dc:description/>
  <cp:lastModifiedBy>Sarah Matthews</cp:lastModifiedBy>
  <cp:revision>30</cp:revision>
  <dcterms:created xsi:type="dcterms:W3CDTF">2026-10-02T20:25:00Z</dcterms:created>
  <dcterms:modified xsi:type="dcterms:W3CDTF">2026-10-06T17:21:00Z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ies>
</file>