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645B" w14:textId="77777777" w:rsidR="00020E5C" w:rsidRPr="00020E5C" w:rsidRDefault="00020E5C" w:rsidP="00020E5C">
      <w:pPr>
        <w:pStyle w:val="NormalSingleSpaceNoSpaceAfter"/>
      </w:pPr>
    </w:p>
    <w:p w14:paraId="72AFB89E" w14:textId="68C58341" w:rsidR="004D3590" w:rsidRDefault="00AC11E1" w:rsidP="004D3590">
      <w:pPr>
        <w:pStyle w:val="CVRTxDOTLogoSpacing"/>
      </w:pPr>
      <w:r>
        <w:drawing>
          <wp:inline distT="0" distB="0" distL="0" distR="0" wp14:anchorId="3F670882" wp14:editId="6EBE3FC3">
            <wp:extent cx="1164253" cy="866575"/>
            <wp:effectExtent l="0" t="0" r="0" b="0"/>
            <wp:docPr id="952914785"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68735" name="Graphic 1" descr="Texas Department of Transportation logo"/>
                    <pic:cNvPicPr/>
                  </pic:nvPicPr>
                  <pic:blipFill>
                    <a:blip r:embed="rId11">
                      <a:extLst>
                        <a:ext uri="{96DAC541-7B7A-43D3-8B79-37D633B846F1}">
                          <asvg:svgBlip xmlns:asvg="http://schemas.microsoft.com/office/drawing/2016/SVG/main" r:embed="rId12"/>
                        </a:ext>
                      </a:extLst>
                    </a:blip>
                    <a:stretch>
                      <a:fillRect/>
                    </a:stretch>
                  </pic:blipFill>
                  <pic:spPr>
                    <a:xfrm>
                      <a:off x="0" y="0"/>
                      <a:ext cx="1164253" cy="866575"/>
                    </a:xfrm>
                    <a:prstGeom prst="rect">
                      <a:avLst/>
                    </a:prstGeom>
                  </pic:spPr>
                </pic:pic>
              </a:graphicData>
            </a:graphic>
          </wp:inline>
        </w:drawing>
      </w:r>
    </w:p>
    <w:p w14:paraId="5A4A8320" w14:textId="384AA966" w:rsidR="004D3590" w:rsidRPr="009404DE" w:rsidRDefault="00CD5CAB" w:rsidP="004D3590">
      <w:pPr>
        <w:pStyle w:val="Heading1"/>
        <w:ind w:left="1260" w:right="1260"/>
      </w:pPr>
      <w:bookmarkStart w:id="0" w:name="_Toc217895683"/>
      <w:bookmarkStart w:id="1" w:name="_Toc226370966"/>
      <w:r w:rsidRPr="00CD5CAB">
        <w:t>Standard Language for Documenting Traffic Noise Analyses</w:t>
      </w:r>
      <w:bookmarkEnd w:id="0"/>
      <w:bookmarkEnd w:id="1"/>
    </w:p>
    <w:p w14:paraId="77955B08" w14:textId="3268E954" w:rsidR="00FE5D65" w:rsidRDefault="00CD5CAB" w:rsidP="001C12E5">
      <w:pPr>
        <w:pStyle w:val="CoverPageNormal"/>
        <w:sectPr w:rsidR="00FE5D65" w:rsidSect="003B6CAE">
          <w:footerReference w:type="default" r:id="rId13"/>
          <w:footerReference w:type="first" r:id="rId14"/>
          <w:pgSz w:w="12240" w:h="15840"/>
          <w:pgMar w:top="720" w:right="720" w:bottom="450" w:left="720" w:header="720" w:footer="144" w:gutter="0"/>
          <w:cols w:space="720"/>
          <w:docGrid w:linePitch="360"/>
        </w:sectPr>
      </w:pPr>
      <w:bookmarkStart w:id="2" w:name="_Toc217895684"/>
      <w:r w:rsidRPr="00CD5CAB">
        <w:t xml:space="preserve">How to use the standardized language and associated templates for </w:t>
      </w:r>
      <w:r w:rsidR="00F015E4">
        <w:t>National Environmental Policy Act (</w:t>
      </w:r>
      <w:r w:rsidRPr="00CD5CAB">
        <w:t>NEPA</w:t>
      </w:r>
      <w:r w:rsidR="00F015E4">
        <w:t>)</w:t>
      </w:r>
      <w:r w:rsidRPr="00CD5CAB">
        <w:t xml:space="preserve"> documentation specific to a traffic noise analysis prepared in accordance with T</w:t>
      </w:r>
      <w:r w:rsidR="00FA0EFE">
        <w:t>exas Department of Transportation</w:t>
      </w:r>
      <w:r w:rsidR="00F015E4">
        <w:t xml:space="preserve"> (TxDOT)</w:t>
      </w:r>
      <w:r w:rsidRPr="00CD5CAB">
        <w:t>’s 2019 Noise Polic</w:t>
      </w:r>
      <w:r>
        <w:t>y</w:t>
      </w:r>
      <w:r w:rsidR="004D3590" w:rsidRPr="00EA7288">
        <mc:AlternateContent>
          <mc:Choice Requires="wps">
            <w:drawing>
              <wp:anchor distT="0" distB="0" distL="114300" distR="114300" simplePos="0" relativeHeight="251658240" behindDoc="1" locked="1" layoutInCell="1" allowOverlap="1" wp14:anchorId="47554EC3" wp14:editId="2EBB6A54">
                <wp:simplePos x="0" y="0"/>
                <wp:positionH relativeFrom="margin">
                  <wp:align>right</wp:align>
                </wp:positionH>
                <wp:positionV relativeFrom="page">
                  <wp:posOffset>463550</wp:posOffset>
                </wp:positionV>
                <wp:extent cx="6858000" cy="9138285"/>
                <wp:effectExtent l="0" t="0" r="0" b="5715"/>
                <wp:wrapNone/>
                <wp:docPr id="729570528" name="Rectangle 7295705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58000" cy="9138285"/>
                        </a:xfrm>
                        <a:prstGeom prst="rect">
                          <a:avLst/>
                        </a:prstGeom>
                        <a:solidFill>
                          <a:srgbClr val="0056A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110CC" id="Rectangle 729570528" o:spid="_x0000_s1026" alt="&quot;&quot;" style="position:absolute;margin-left:488.8pt;margin-top:36.5pt;width:540pt;height:719.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" fillcolor="#0056a9" stroked="f" strokeweight="1.5pt">
                <w10:wrap anchorx="margin" anchory="page"/>
                <w10:anchorlock/>
              </v:rect>
            </w:pict>
          </mc:Fallback>
        </mc:AlternateContent>
      </w:r>
      <w:bookmarkEnd w:id="2"/>
    </w:p>
    <w:bookmarkStart w:id="3" w:name="_Toc217895685" w:displacedByCustomXml="next"/>
    <w:sdt>
      <w:sdtPr>
        <w:rPr>
          <w:rFonts w:asciiTheme="minorHAnsi" w:hAnsiTheme="minorHAnsi"/>
          <w:b w:val="0"/>
          <w:bCs w:val="0"/>
          <w:color w:val="auto"/>
          <w:kern w:val="2"/>
          <w:sz w:val="24"/>
          <w:szCs w:val="20"/>
          <w14:ligatures w14:val="standardContextual"/>
        </w:rPr>
        <w:id w:val="1795402842"/>
        <w:docPartObj>
          <w:docPartGallery w:val="Table of Contents"/>
          <w:docPartUnique/>
        </w:docPartObj>
      </w:sdtPr>
      <w:sdtEndPr>
        <w:rPr>
          <w:noProof/>
        </w:rPr>
      </w:sdtEndPr>
      <w:sdtContent>
        <w:p w14:paraId="37D23E23" w14:textId="77777777" w:rsidR="00AA10E8" w:rsidRDefault="00AA10E8" w:rsidP="00AA10E8">
          <w:pPr>
            <w:pStyle w:val="TOCHeading"/>
          </w:pPr>
          <w:r>
            <w:t>Contents</w:t>
          </w:r>
        </w:p>
        <w:p w14:paraId="648663AB" w14:textId="1D379292" w:rsidR="000025CD" w:rsidRDefault="00EB3C3E">
          <w:pPr>
            <w:pStyle w:val="TOC1"/>
            <w:rPr>
              <w:rFonts w:asciiTheme="minorHAnsi" w:eastAsiaTheme="minorEastAsia" w:hAnsiTheme="minorHAnsi" w:cstheme="minorBidi"/>
              <w:b w:val="0"/>
              <w:color w:val="auto"/>
              <w:kern w:val="2"/>
              <w:szCs w:val="24"/>
              <w14:ligatures w14:val="standardContextual"/>
            </w:rPr>
          </w:pPr>
          <w:r>
            <w:fldChar w:fldCharType="begin"/>
          </w:r>
          <w:r>
            <w:instrText xml:space="preserve"> TOC \o "1-4" \h \z \u </w:instrText>
          </w:r>
          <w:r>
            <w:fldChar w:fldCharType="separate"/>
          </w:r>
          <w:hyperlink w:anchor="_Toc226370966" w:history="1">
            <w:r w:rsidR="000025CD" w:rsidRPr="006A2911">
              <w:rPr>
                <w:rStyle w:val="Hyperlink"/>
              </w:rPr>
              <w:t>Standard Language for Documenting Traffic Noise Analyses</w:t>
            </w:r>
            <w:r w:rsidR="000025CD">
              <w:rPr>
                <w:webHidden/>
              </w:rPr>
              <w:tab/>
            </w:r>
            <w:r w:rsidR="000025CD">
              <w:rPr>
                <w:webHidden/>
              </w:rPr>
              <w:fldChar w:fldCharType="begin"/>
            </w:r>
            <w:r w:rsidR="000025CD">
              <w:rPr>
                <w:webHidden/>
              </w:rPr>
              <w:instrText xml:space="preserve"> PAGEREF _Toc226370966 \h </w:instrText>
            </w:r>
            <w:r w:rsidR="000025CD">
              <w:rPr>
                <w:webHidden/>
              </w:rPr>
            </w:r>
            <w:r w:rsidR="000025CD">
              <w:rPr>
                <w:webHidden/>
              </w:rPr>
              <w:fldChar w:fldCharType="separate"/>
            </w:r>
            <w:r w:rsidR="000025CD">
              <w:rPr>
                <w:webHidden/>
              </w:rPr>
              <w:t>1</w:t>
            </w:r>
            <w:r w:rsidR="000025CD">
              <w:rPr>
                <w:webHidden/>
              </w:rPr>
              <w:fldChar w:fldCharType="end"/>
            </w:r>
          </w:hyperlink>
        </w:p>
        <w:p w14:paraId="12AA7742" w14:textId="03132614" w:rsidR="000025CD" w:rsidRDefault="000025CD">
          <w:pPr>
            <w:pStyle w:val="TOC2"/>
            <w:tabs>
              <w:tab w:val="right" w:leader="dot" w:pos="9350"/>
            </w:tabs>
            <w:rPr>
              <w:rFonts w:eastAsiaTheme="minorEastAsia"/>
              <w:noProof/>
              <w:szCs w:val="24"/>
            </w:rPr>
          </w:pPr>
          <w:hyperlink w:anchor="_Toc226370967" w:history="1">
            <w:r w:rsidRPr="006A2911">
              <w:rPr>
                <w:rStyle w:val="Hyperlink"/>
                <w:noProof/>
              </w:rPr>
              <w:t>1.0 Instructions</w:t>
            </w:r>
            <w:r>
              <w:rPr>
                <w:noProof/>
                <w:webHidden/>
              </w:rPr>
              <w:tab/>
            </w:r>
            <w:r>
              <w:rPr>
                <w:noProof/>
                <w:webHidden/>
              </w:rPr>
              <w:fldChar w:fldCharType="begin"/>
            </w:r>
            <w:r>
              <w:rPr>
                <w:noProof/>
                <w:webHidden/>
              </w:rPr>
              <w:instrText xml:space="preserve"> PAGEREF _Toc226370967 \h </w:instrText>
            </w:r>
            <w:r>
              <w:rPr>
                <w:noProof/>
                <w:webHidden/>
              </w:rPr>
            </w:r>
            <w:r>
              <w:rPr>
                <w:noProof/>
                <w:webHidden/>
              </w:rPr>
              <w:fldChar w:fldCharType="separate"/>
            </w:r>
            <w:r>
              <w:rPr>
                <w:noProof/>
                <w:webHidden/>
              </w:rPr>
              <w:t>3</w:t>
            </w:r>
            <w:r>
              <w:rPr>
                <w:noProof/>
                <w:webHidden/>
              </w:rPr>
              <w:fldChar w:fldCharType="end"/>
            </w:r>
          </w:hyperlink>
        </w:p>
        <w:p w14:paraId="30ADD42D" w14:textId="2C73BE49" w:rsidR="000025CD" w:rsidRDefault="000025CD">
          <w:pPr>
            <w:pStyle w:val="TOC3"/>
            <w:tabs>
              <w:tab w:val="right" w:leader="dot" w:pos="9350"/>
            </w:tabs>
            <w:rPr>
              <w:rFonts w:eastAsiaTheme="minorEastAsia"/>
              <w:bCs w:val="0"/>
              <w:szCs w:val="24"/>
            </w:rPr>
          </w:pPr>
          <w:hyperlink w:anchor="_Toc226370968" w:history="1">
            <w:r w:rsidRPr="006A2911">
              <w:rPr>
                <w:rStyle w:val="Hyperlink"/>
              </w:rPr>
              <w:t>1.1 Noise Report Templates</w:t>
            </w:r>
            <w:r>
              <w:rPr>
                <w:webHidden/>
              </w:rPr>
              <w:tab/>
            </w:r>
            <w:r>
              <w:rPr>
                <w:webHidden/>
              </w:rPr>
              <w:fldChar w:fldCharType="begin"/>
            </w:r>
            <w:r>
              <w:rPr>
                <w:webHidden/>
              </w:rPr>
              <w:instrText xml:space="preserve"> PAGEREF _Toc226370968 \h </w:instrText>
            </w:r>
            <w:r>
              <w:rPr>
                <w:webHidden/>
              </w:rPr>
            </w:r>
            <w:r>
              <w:rPr>
                <w:webHidden/>
              </w:rPr>
              <w:fldChar w:fldCharType="separate"/>
            </w:r>
            <w:r>
              <w:rPr>
                <w:webHidden/>
              </w:rPr>
              <w:t>3</w:t>
            </w:r>
            <w:r>
              <w:rPr>
                <w:webHidden/>
              </w:rPr>
              <w:fldChar w:fldCharType="end"/>
            </w:r>
          </w:hyperlink>
        </w:p>
        <w:p w14:paraId="17B19AD7" w14:textId="12B6BB14" w:rsidR="000025CD" w:rsidRDefault="000025CD">
          <w:pPr>
            <w:pStyle w:val="TOC3"/>
            <w:tabs>
              <w:tab w:val="right" w:leader="dot" w:pos="9350"/>
            </w:tabs>
            <w:rPr>
              <w:rFonts w:eastAsiaTheme="minorEastAsia"/>
              <w:bCs w:val="0"/>
              <w:szCs w:val="24"/>
            </w:rPr>
          </w:pPr>
          <w:hyperlink w:anchor="_Toc226370969" w:history="1">
            <w:r w:rsidRPr="006A2911">
              <w:rPr>
                <w:rStyle w:val="Hyperlink"/>
              </w:rPr>
              <w:t>1.2 Example Standard Language</w:t>
            </w:r>
            <w:r>
              <w:rPr>
                <w:webHidden/>
              </w:rPr>
              <w:tab/>
            </w:r>
            <w:r>
              <w:rPr>
                <w:webHidden/>
              </w:rPr>
              <w:fldChar w:fldCharType="begin"/>
            </w:r>
            <w:r>
              <w:rPr>
                <w:webHidden/>
              </w:rPr>
              <w:instrText xml:space="preserve"> PAGEREF _Toc226370969 \h </w:instrText>
            </w:r>
            <w:r>
              <w:rPr>
                <w:webHidden/>
              </w:rPr>
            </w:r>
            <w:r>
              <w:rPr>
                <w:webHidden/>
              </w:rPr>
              <w:fldChar w:fldCharType="separate"/>
            </w:r>
            <w:r>
              <w:rPr>
                <w:webHidden/>
              </w:rPr>
              <w:t>3</w:t>
            </w:r>
            <w:r>
              <w:rPr>
                <w:webHidden/>
              </w:rPr>
              <w:fldChar w:fldCharType="end"/>
            </w:r>
          </w:hyperlink>
        </w:p>
        <w:p w14:paraId="138DF171" w14:textId="61EAD20A" w:rsidR="000025CD" w:rsidRDefault="000025CD">
          <w:pPr>
            <w:pStyle w:val="TOC3"/>
            <w:tabs>
              <w:tab w:val="right" w:leader="dot" w:pos="9350"/>
            </w:tabs>
            <w:rPr>
              <w:rFonts w:eastAsiaTheme="minorEastAsia"/>
              <w:bCs w:val="0"/>
              <w:szCs w:val="24"/>
            </w:rPr>
          </w:pPr>
          <w:hyperlink w:anchor="_Toc226370970" w:history="1">
            <w:r w:rsidRPr="006A2911">
              <w:rPr>
                <w:rStyle w:val="Hyperlink"/>
              </w:rPr>
              <w:t>1.3 How To Use This Document</w:t>
            </w:r>
            <w:r>
              <w:rPr>
                <w:webHidden/>
              </w:rPr>
              <w:tab/>
            </w:r>
            <w:r>
              <w:rPr>
                <w:webHidden/>
              </w:rPr>
              <w:fldChar w:fldCharType="begin"/>
            </w:r>
            <w:r>
              <w:rPr>
                <w:webHidden/>
              </w:rPr>
              <w:instrText xml:space="preserve"> PAGEREF _Toc226370970 \h </w:instrText>
            </w:r>
            <w:r>
              <w:rPr>
                <w:webHidden/>
              </w:rPr>
            </w:r>
            <w:r>
              <w:rPr>
                <w:webHidden/>
              </w:rPr>
              <w:fldChar w:fldCharType="separate"/>
            </w:r>
            <w:r>
              <w:rPr>
                <w:webHidden/>
              </w:rPr>
              <w:t>4</w:t>
            </w:r>
            <w:r>
              <w:rPr>
                <w:webHidden/>
              </w:rPr>
              <w:fldChar w:fldCharType="end"/>
            </w:r>
          </w:hyperlink>
        </w:p>
        <w:p w14:paraId="47742C87" w14:textId="004CC418" w:rsidR="000025CD" w:rsidRDefault="000025CD">
          <w:pPr>
            <w:pStyle w:val="TOC3"/>
            <w:tabs>
              <w:tab w:val="right" w:leader="dot" w:pos="9350"/>
            </w:tabs>
            <w:rPr>
              <w:rFonts w:eastAsiaTheme="minorEastAsia"/>
              <w:bCs w:val="0"/>
              <w:szCs w:val="24"/>
            </w:rPr>
          </w:pPr>
          <w:hyperlink w:anchor="_Toc226370971" w:history="1">
            <w:r w:rsidRPr="006A2911">
              <w:rPr>
                <w:rStyle w:val="Hyperlink"/>
              </w:rPr>
              <w:t>1.4 Important Notes</w:t>
            </w:r>
            <w:r>
              <w:rPr>
                <w:webHidden/>
              </w:rPr>
              <w:tab/>
            </w:r>
            <w:r>
              <w:rPr>
                <w:webHidden/>
              </w:rPr>
              <w:fldChar w:fldCharType="begin"/>
            </w:r>
            <w:r>
              <w:rPr>
                <w:webHidden/>
              </w:rPr>
              <w:instrText xml:space="preserve"> PAGEREF _Toc226370971 \h </w:instrText>
            </w:r>
            <w:r>
              <w:rPr>
                <w:webHidden/>
              </w:rPr>
            </w:r>
            <w:r>
              <w:rPr>
                <w:webHidden/>
              </w:rPr>
              <w:fldChar w:fldCharType="separate"/>
            </w:r>
            <w:r>
              <w:rPr>
                <w:webHidden/>
              </w:rPr>
              <w:t>4</w:t>
            </w:r>
            <w:r>
              <w:rPr>
                <w:webHidden/>
              </w:rPr>
              <w:fldChar w:fldCharType="end"/>
            </w:r>
          </w:hyperlink>
        </w:p>
        <w:p w14:paraId="4EDD24E3" w14:textId="001F5165" w:rsidR="000025CD" w:rsidRDefault="000025CD">
          <w:pPr>
            <w:pStyle w:val="TOC2"/>
            <w:tabs>
              <w:tab w:val="right" w:leader="dot" w:pos="9350"/>
            </w:tabs>
            <w:rPr>
              <w:rFonts w:eastAsiaTheme="minorEastAsia"/>
              <w:noProof/>
              <w:szCs w:val="24"/>
            </w:rPr>
          </w:pPr>
          <w:hyperlink w:anchor="_Toc226370972" w:history="1">
            <w:r w:rsidRPr="006A2911">
              <w:rPr>
                <w:rStyle w:val="Hyperlink"/>
                <w:noProof/>
              </w:rPr>
              <w:t>2.0 Analysis Not Required</w:t>
            </w:r>
            <w:r>
              <w:rPr>
                <w:noProof/>
                <w:webHidden/>
              </w:rPr>
              <w:tab/>
            </w:r>
            <w:r>
              <w:rPr>
                <w:noProof/>
                <w:webHidden/>
              </w:rPr>
              <w:fldChar w:fldCharType="begin"/>
            </w:r>
            <w:r>
              <w:rPr>
                <w:noProof/>
                <w:webHidden/>
              </w:rPr>
              <w:instrText xml:space="preserve"> PAGEREF _Toc226370972 \h </w:instrText>
            </w:r>
            <w:r>
              <w:rPr>
                <w:noProof/>
                <w:webHidden/>
              </w:rPr>
            </w:r>
            <w:r>
              <w:rPr>
                <w:noProof/>
                <w:webHidden/>
              </w:rPr>
              <w:fldChar w:fldCharType="separate"/>
            </w:r>
            <w:r>
              <w:rPr>
                <w:noProof/>
                <w:webHidden/>
              </w:rPr>
              <w:t>5</w:t>
            </w:r>
            <w:r>
              <w:rPr>
                <w:noProof/>
                <w:webHidden/>
              </w:rPr>
              <w:fldChar w:fldCharType="end"/>
            </w:r>
          </w:hyperlink>
        </w:p>
        <w:p w14:paraId="14DCFD3F" w14:textId="3A57F151" w:rsidR="000025CD" w:rsidRDefault="000025CD">
          <w:pPr>
            <w:pStyle w:val="TOC2"/>
            <w:tabs>
              <w:tab w:val="right" w:leader="dot" w:pos="9350"/>
            </w:tabs>
            <w:rPr>
              <w:rFonts w:eastAsiaTheme="minorEastAsia"/>
              <w:noProof/>
              <w:szCs w:val="24"/>
            </w:rPr>
          </w:pPr>
          <w:hyperlink w:anchor="_Toc226370973" w:history="1">
            <w:r w:rsidRPr="006A2911">
              <w:rPr>
                <w:rStyle w:val="Hyperlink"/>
                <w:noProof/>
              </w:rPr>
              <w:t>3.0 Existing Model Validation Study</w:t>
            </w:r>
            <w:r>
              <w:rPr>
                <w:noProof/>
                <w:webHidden/>
              </w:rPr>
              <w:tab/>
            </w:r>
            <w:r>
              <w:rPr>
                <w:noProof/>
                <w:webHidden/>
              </w:rPr>
              <w:fldChar w:fldCharType="begin"/>
            </w:r>
            <w:r>
              <w:rPr>
                <w:noProof/>
                <w:webHidden/>
              </w:rPr>
              <w:instrText xml:space="preserve"> PAGEREF _Toc226370973 \h </w:instrText>
            </w:r>
            <w:r>
              <w:rPr>
                <w:noProof/>
                <w:webHidden/>
              </w:rPr>
            </w:r>
            <w:r>
              <w:rPr>
                <w:noProof/>
                <w:webHidden/>
              </w:rPr>
              <w:fldChar w:fldCharType="separate"/>
            </w:r>
            <w:r>
              <w:rPr>
                <w:noProof/>
                <w:webHidden/>
              </w:rPr>
              <w:t>6</w:t>
            </w:r>
            <w:r>
              <w:rPr>
                <w:noProof/>
                <w:webHidden/>
              </w:rPr>
              <w:fldChar w:fldCharType="end"/>
            </w:r>
          </w:hyperlink>
        </w:p>
        <w:p w14:paraId="7CEC191F" w14:textId="30BB4685" w:rsidR="000025CD" w:rsidRDefault="000025CD">
          <w:pPr>
            <w:pStyle w:val="TOC2"/>
            <w:tabs>
              <w:tab w:val="right" w:leader="dot" w:pos="9350"/>
            </w:tabs>
            <w:rPr>
              <w:rFonts w:eastAsiaTheme="minorEastAsia"/>
              <w:noProof/>
              <w:szCs w:val="24"/>
            </w:rPr>
          </w:pPr>
          <w:hyperlink w:anchor="_Toc226370974" w:history="1">
            <w:r w:rsidRPr="006A2911">
              <w:rPr>
                <w:rStyle w:val="Hyperlink"/>
                <w:noProof/>
              </w:rPr>
              <w:t>4.0 Noise Abatement Paragraph Instructions and Examples</w:t>
            </w:r>
            <w:r>
              <w:rPr>
                <w:noProof/>
                <w:webHidden/>
              </w:rPr>
              <w:tab/>
            </w:r>
            <w:r>
              <w:rPr>
                <w:noProof/>
                <w:webHidden/>
              </w:rPr>
              <w:fldChar w:fldCharType="begin"/>
            </w:r>
            <w:r>
              <w:rPr>
                <w:noProof/>
                <w:webHidden/>
              </w:rPr>
              <w:instrText xml:space="preserve"> PAGEREF _Toc226370974 \h </w:instrText>
            </w:r>
            <w:r>
              <w:rPr>
                <w:noProof/>
                <w:webHidden/>
              </w:rPr>
            </w:r>
            <w:r>
              <w:rPr>
                <w:noProof/>
                <w:webHidden/>
              </w:rPr>
              <w:fldChar w:fldCharType="separate"/>
            </w:r>
            <w:r>
              <w:rPr>
                <w:noProof/>
                <w:webHidden/>
              </w:rPr>
              <w:t>9</w:t>
            </w:r>
            <w:r>
              <w:rPr>
                <w:noProof/>
                <w:webHidden/>
              </w:rPr>
              <w:fldChar w:fldCharType="end"/>
            </w:r>
          </w:hyperlink>
        </w:p>
        <w:p w14:paraId="088CC628" w14:textId="0FA35967" w:rsidR="000025CD" w:rsidRDefault="000025CD">
          <w:pPr>
            <w:pStyle w:val="TOC3"/>
            <w:tabs>
              <w:tab w:val="right" w:leader="dot" w:pos="9350"/>
            </w:tabs>
            <w:rPr>
              <w:rFonts w:eastAsiaTheme="minorEastAsia"/>
              <w:bCs w:val="0"/>
              <w:szCs w:val="24"/>
            </w:rPr>
          </w:pPr>
          <w:hyperlink w:anchor="_Toc226370975" w:history="1">
            <w:r w:rsidRPr="006A2911">
              <w:rPr>
                <w:rStyle w:val="Hyperlink"/>
              </w:rPr>
              <w:t>4.1 Abatement Feasible and Reasonable</w:t>
            </w:r>
            <w:r>
              <w:rPr>
                <w:webHidden/>
              </w:rPr>
              <w:tab/>
            </w:r>
            <w:r>
              <w:rPr>
                <w:webHidden/>
              </w:rPr>
              <w:fldChar w:fldCharType="begin"/>
            </w:r>
            <w:r>
              <w:rPr>
                <w:webHidden/>
              </w:rPr>
              <w:instrText xml:space="preserve"> PAGEREF _Toc226370975 \h </w:instrText>
            </w:r>
            <w:r>
              <w:rPr>
                <w:webHidden/>
              </w:rPr>
            </w:r>
            <w:r>
              <w:rPr>
                <w:webHidden/>
              </w:rPr>
              <w:fldChar w:fldCharType="separate"/>
            </w:r>
            <w:r>
              <w:rPr>
                <w:webHidden/>
              </w:rPr>
              <w:t>11</w:t>
            </w:r>
            <w:r>
              <w:rPr>
                <w:webHidden/>
              </w:rPr>
              <w:fldChar w:fldCharType="end"/>
            </w:r>
          </w:hyperlink>
        </w:p>
        <w:p w14:paraId="1B9AA4CE" w14:textId="67A5E6A8" w:rsidR="000025CD" w:rsidRDefault="000025CD">
          <w:pPr>
            <w:pStyle w:val="TOC4"/>
            <w:tabs>
              <w:tab w:val="right" w:leader="dot" w:pos="9350"/>
            </w:tabs>
            <w:rPr>
              <w:rFonts w:eastAsiaTheme="minorEastAsia"/>
              <w:noProof/>
              <w:szCs w:val="24"/>
            </w:rPr>
          </w:pPr>
          <w:hyperlink w:anchor="_Toc226370976" w:history="1">
            <w:r w:rsidRPr="006A2911">
              <w:rPr>
                <w:rStyle w:val="Hyperlink"/>
                <w:noProof/>
              </w:rPr>
              <w:t>4.1.1 Abatement proposed – Barrier is feasible and reasonable</w:t>
            </w:r>
            <w:r>
              <w:rPr>
                <w:noProof/>
                <w:webHidden/>
              </w:rPr>
              <w:tab/>
            </w:r>
            <w:r>
              <w:rPr>
                <w:noProof/>
                <w:webHidden/>
              </w:rPr>
              <w:fldChar w:fldCharType="begin"/>
            </w:r>
            <w:r>
              <w:rPr>
                <w:noProof/>
                <w:webHidden/>
              </w:rPr>
              <w:instrText xml:space="preserve"> PAGEREF _Toc226370976 \h </w:instrText>
            </w:r>
            <w:r>
              <w:rPr>
                <w:noProof/>
                <w:webHidden/>
              </w:rPr>
            </w:r>
            <w:r>
              <w:rPr>
                <w:noProof/>
                <w:webHidden/>
              </w:rPr>
              <w:fldChar w:fldCharType="separate"/>
            </w:r>
            <w:r>
              <w:rPr>
                <w:noProof/>
                <w:webHidden/>
              </w:rPr>
              <w:t>11</w:t>
            </w:r>
            <w:r>
              <w:rPr>
                <w:noProof/>
                <w:webHidden/>
              </w:rPr>
              <w:fldChar w:fldCharType="end"/>
            </w:r>
          </w:hyperlink>
        </w:p>
        <w:p w14:paraId="16B13620" w14:textId="14A12D4A" w:rsidR="000025CD" w:rsidRDefault="000025CD">
          <w:pPr>
            <w:pStyle w:val="TOC4"/>
            <w:tabs>
              <w:tab w:val="right" w:leader="dot" w:pos="9350"/>
            </w:tabs>
            <w:rPr>
              <w:rFonts w:eastAsiaTheme="minorEastAsia"/>
              <w:noProof/>
              <w:szCs w:val="24"/>
            </w:rPr>
          </w:pPr>
          <w:hyperlink w:anchor="_Toc226370977" w:history="1">
            <w:r w:rsidRPr="006A2911">
              <w:rPr>
                <w:rStyle w:val="Hyperlink"/>
                <w:noProof/>
              </w:rPr>
              <w:t>4.1.2 Abatement proposed – complex analysis</w:t>
            </w:r>
            <w:r>
              <w:rPr>
                <w:noProof/>
                <w:webHidden/>
              </w:rPr>
              <w:tab/>
            </w:r>
            <w:r>
              <w:rPr>
                <w:noProof/>
                <w:webHidden/>
              </w:rPr>
              <w:fldChar w:fldCharType="begin"/>
            </w:r>
            <w:r>
              <w:rPr>
                <w:noProof/>
                <w:webHidden/>
              </w:rPr>
              <w:instrText xml:space="preserve"> PAGEREF _Toc226370977 \h </w:instrText>
            </w:r>
            <w:r>
              <w:rPr>
                <w:noProof/>
                <w:webHidden/>
              </w:rPr>
            </w:r>
            <w:r>
              <w:rPr>
                <w:noProof/>
                <w:webHidden/>
              </w:rPr>
              <w:fldChar w:fldCharType="separate"/>
            </w:r>
            <w:r>
              <w:rPr>
                <w:noProof/>
                <w:webHidden/>
              </w:rPr>
              <w:t>12</w:t>
            </w:r>
            <w:r>
              <w:rPr>
                <w:noProof/>
                <w:webHidden/>
              </w:rPr>
              <w:fldChar w:fldCharType="end"/>
            </w:r>
          </w:hyperlink>
        </w:p>
        <w:p w14:paraId="27762173" w14:textId="3DC85A5F" w:rsidR="000025CD" w:rsidRDefault="000025CD">
          <w:pPr>
            <w:pStyle w:val="TOC3"/>
            <w:tabs>
              <w:tab w:val="right" w:leader="dot" w:pos="9350"/>
            </w:tabs>
            <w:rPr>
              <w:rFonts w:eastAsiaTheme="minorEastAsia"/>
              <w:bCs w:val="0"/>
              <w:szCs w:val="24"/>
            </w:rPr>
          </w:pPr>
          <w:hyperlink w:anchor="_Toc226370978" w:history="1">
            <w:r w:rsidRPr="006A2911">
              <w:rPr>
                <w:rStyle w:val="Hyperlink"/>
              </w:rPr>
              <w:t>4.2 Abatement Not Feasible</w:t>
            </w:r>
            <w:r>
              <w:rPr>
                <w:webHidden/>
              </w:rPr>
              <w:tab/>
            </w:r>
            <w:r>
              <w:rPr>
                <w:webHidden/>
              </w:rPr>
              <w:fldChar w:fldCharType="begin"/>
            </w:r>
            <w:r>
              <w:rPr>
                <w:webHidden/>
              </w:rPr>
              <w:instrText xml:space="preserve"> PAGEREF _Toc226370978 \h </w:instrText>
            </w:r>
            <w:r>
              <w:rPr>
                <w:webHidden/>
              </w:rPr>
            </w:r>
            <w:r>
              <w:rPr>
                <w:webHidden/>
              </w:rPr>
              <w:fldChar w:fldCharType="separate"/>
            </w:r>
            <w:r>
              <w:rPr>
                <w:webHidden/>
              </w:rPr>
              <w:t>12</w:t>
            </w:r>
            <w:r>
              <w:rPr>
                <w:webHidden/>
              </w:rPr>
              <w:fldChar w:fldCharType="end"/>
            </w:r>
          </w:hyperlink>
        </w:p>
        <w:p w14:paraId="79EDF89D" w14:textId="0B2CBF6C" w:rsidR="000025CD" w:rsidRDefault="000025CD">
          <w:pPr>
            <w:pStyle w:val="TOC4"/>
            <w:tabs>
              <w:tab w:val="right" w:leader="dot" w:pos="9350"/>
            </w:tabs>
            <w:rPr>
              <w:rFonts w:eastAsiaTheme="minorEastAsia"/>
              <w:noProof/>
              <w:szCs w:val="24"/>
            </w:rPr>
          </w:pPr>
          <w:hyperlink w:anchor="_Toc226370979" w:history="1">
            <w:r w:rsidRPr="006A2911">
              <w:rPr>
                <w:rStyle w:val="Hyperlink"/>
                <w:noProof/>
              </w:rPr>
              <w:t>4.2.1 Does not benefit a minimum of two impacted receptors</w:t>
            </w:r>
            <w:r>
              <w:rPr>
                <w:noProof/>
                <w:webHidden/>
              </w:rPr>
              <w:tab/>
            </w:r>
            <w:r>
              <w:rPr>
                <w:noProof/>
                <w:webHidden/>
              </w:rPr>
              <w:fldChar w:fldCharType="begin"/>
            </w:r>
            <w:r>
              <w:rPr>
                <w:noProof/>
                <w:webHidden/>
              </w:rPr>
              <w:instrText xml:space="preserve"> PAGEREF _Toc226370979 \h </w:instrText>
            </w:r>
            <w:r>
              <w:rPr>
                <w:noProof/>
                <w:webHidden/>
              </w:rPr>
            </w:r>
            <w:r>
              <w:rPr>
                <w:noProof/>
                <w:webHidden/>
              </w:rPr>
              <w:fldChar w:fldCharType="separate"/>
            </w:r>
            <w:r>
              <w:rPr>
                <w:noProof/>
                <w:webHidden/>
              </w:rPr>
              <w:t>12</w:t>
            </w:r>
            <w:r>
              <w:rPr>
                <w:noProof/>
                <w:webHidden/>
              </w:rPr>
              <w:fldChar w:fldCharType="end"/>
            </w:r>
          </w:hyperlink>
        </w:p>
        <w:p w14:paraId="396795F2" w14:textId="1142872B" w:rsidR="000025CD" w:rsidRDefault="000025CD">
          <w:pPr>
            <w:pStyle w:val="TOC4"/>
            <w:tabs>
              <w:tab w:val="right" w:leader="dot" w:pos="9350"/>
            </w:tabs>
            <w:rPr>
              <w:rFonts w:eastAsiaTheme="minorEastAsia"/>
              <w:noProof/>
              <w:szCs w:val="24"/>
            </w:rPr>
          </w:pPr>
          <w:hyperlink w:anchor="_Toc226370980" w:history="1">
            <w:r w:rsidRPr="006A2911">
              <w:rPr>
                <w:rStyle w:val="Hyperlink"/>
                <w:noProof/>
              </w:rPr>
              <w:t>4.2.2 Acoustic reduction does not meet minimum 5 dB(A) reduction requirements</w:t>
            </w:r>
            <w:r>
              <w:rPr>
                <w:noProof/>
                <w:webHidden/>
              </w:rPr>
              <w:tab/>
            </w:r>
            <w:r>
              <w:rPr>
                <w:noProof/>
                <w:webHidden/>
              </w:rPr>
              <w:fldChar w:fldCharType="begin"/>
            </w:r>
            <w:r>
              <w:rPr>
                <w:noProof/>
                <w:webHidden/>
              </w:rPr>
              <w:instrText xml:space="preserve"> PAGEREF _Toc226370980 \h </w:instrText>
            </w:r>
            <w:r>
              <w:rPr>
                <w:noProof/>
                <w:webHidden/>
              </w:rPr>
            </w:r>
            <w:r>
              <w:rPr>
                <w:noProof/>
                <w:webHidden/>
              </w:rPr>
              <w:fldChar w:fldCharType="separate"/>
            </w:r>
            <w:r>
              <w:rPr>
                <w:noProof/>
                <w:webHidden/>
              </w:rPr>
              <w:t>13</w:t>
            </w:r>
            <w:r>
              <w:rPr>
                <w:noProof/>
                <w:webHidden/>
              </w:rPr>
              <w:fldChar w:fldCharType="end"/>
            </w:r>
          </w:hyperlink>
        </w:p>
        <w:p w14:paraId="55F048F1" w14:textId="2CC03CE0" w:rsidR="000025CD" w:rsidRDefault="000025CD">
          <w:pPr>
            <w:pStyle w:val="TOC4"/>
            <w:tabs>
              <w:tab w:val="right" w:leader="dot" w:pos="9350"/>
            </w:tabs>
            <w:rPr>
              <w:rFonts w:eastAsiaTheme="minorEastAsia"/>
              <w:noProof/>
              <w:szCs w:val="24"/>
            </w:rPr>
          </w:pPr>
          <w:hyperlink w:anchor="_Toc226370981" w:history="1">
            <w:r w:rsidRPr="006A2911">
              <w:rPr>
                <w:rStyle w:val="Hyperlink"/>
                <w:noProof/>
              </w:rPr>
              <w:t>4.2.3 Not feasible due to physical site constraints</w:t>
            </w:r>
            <w:r>
              <w:rPr>
                <w:noProof/>
                <w:webHidden/>
              </w:rPr>
              <w:tab/>
            </w:r>
            <w:r>
              <w:rPr>
                <w:noProof/>
                <w:webHidden/>
              </w:rPr>
              <w:fldChar w:fldCharType="begin"/>
            </w:r>
            <w:r>
              <w:rPr>
                <w:noProof/>
                <w:webHidden/>
              </w:rPr>
              <w:instrText xml:space="preserve"> PAGEREF _Toc226370981 \h </w:instrText>
            </w:r>
            <w:r>
              <w:rPr>
                <w:noProof/>
                <w:webHidden/>
              </w:rPr>
            </w:r>
            <w:r>
              <w:rPr>
                <w:noProof/>
                <w:webHidden/>
              </w:rPr>
              <w:fldChar w:fldCharType="separate"/>
            </w:r>
            <w:r>
              <w:rPr>
                <w:noProof/>
                <w:webHidden/>
              </w:rPr>
              <w:t>14</w:t>
            </w:r>
            <w:r>
              <w:rPr>
                <w:noProof/>
                <w:webHidden/>
              </w:rPr>
              <w:fldChar w:fldCharType="end"/>
            </w:r>
          </w:hyperlink>
        </w:p>
        <w:p w14:paraId="7E2B3231" w14:textId="30B61A2C" w:rsidR="000025CD" w:rsidRDefault="000025CD">
          <w:pPr>
            <w:pStyle w:val="TOC3"/>
            <w:tabs>
              <w:tab w:val="right" w:leader="dot" w:pos="9350"/>
            </w:tabs>
            <w:rPr>
              <w:rFonts w:eastAsiaTheme="minorEastAsia"/>
              <w:bCs w:val="0"/>
              <w:szCs w:val="24"/>
            </w:rPr>
          </w:pPr>
          <w:hyperlink w:anchor="_Toc226370982" w:history="1">
            <w:r w:rsidRPr="006A2911">
              <w:rPr>
                <w:rStyle w:val="Hyperlink"/>
              </w:rPr>
              <w:t>4.3 Abatement Not Reasonable</w:t>
            </w:r>
            <w:r>
              <w:rPr>
                <w:webHidden/>
              </w:rPr>
              <w:tab/>
            </w:r>
            <w:r>
              <w:rPr>
                <w:webHidden/>
              </w:rPr>
              <w:fldChar w:fldCharType="begin"/>
            </w:r>
            <w:r>
              <w:rPr>
                <w:webHidden/>
              </w:rPr>
              <w:instrText xml:space="preserve"> PAGEREF _Toc226370982 \h </w:instrText>
            </w:r>
            <w:r>
              <w:rPr>
                <w:webHidden/>
              </w:rPr>
            </w:r>
            <w:r>
              <w:rPr>
                <w:webHidden/>
              </w:rPr>
              <w:fldChar w:fldCharType="separate"/>
            </w:r>
            <w:r>
              <w:rPr>
                <w:webHidden/>
              </w:rPr>
              <w:t>15</w:t>
            </w:r>
            <w:r>
              <w:rPr>
                <w:webHidden/>
              </w:rPr>
              <w:fldChar w:fldCharType="end"/>
            </w:r>
          </w:hyperlink>
        </w:p>
        <w:p w14:paraId="5A31908A" w14:textId="697CAF57" w:rsidR="000025CD" w:rsidRDefault="000025CD">
          <w:pPr>
            <w:pStyle w:val="TOC4"/>
            <w:tabs>
              <w:tab w:val="right" w:leader="dot" w:pos="9350"/>
            </w:tabs>
            <w:rPr>
              <w:rFonts w:eastAsiaTheme="minorEastAsia"/>
              <w:noProof/>
              <w:szCs w:val="24"/>
            </w:rPr>
          </w:pPr>
          <w:hyperlink w:anchor="_Toc226370983" w:history="1">
            <w:r w:rsidRPr="006A2911">
              <w:rPr>
                <w:rStyle w:val="Hyperlink"/>
                <w:noProof/>
              </w:rPr>
              <w:t>4.3.1 Does not meet 7 dB(A) noise reduction design goal</w:t>
            </w:r>
            <w:r>
              <w:rPr>
                <w:noProof/>
                <w:webHidden/>
              </w:rPr>
              <w:tab/>
            </w:r>
            <w:r>
              <w:rPr>
                <w:noProof/>
                <w:webHidden/>
              </w:rPr>
              <w:fldChar w:fldCharType="begin"/>
            </w:r>
            <w:r>
              <w:rPr>
                <w:noProof/>
                <w:webHidden/>
              </w:rPr>
              <w:instrText xml:space="preserve"> PAGEREF _Toc226370983 \h </w:instrText>
            </w:r>
            <w:r>
              <w:rPr>
                <w:noProof/>
                <w:webHidden/>
              </w:rPr>
            </w:r>
            <w:r>
              <w:rPr>
                <w:noProof/>
                <w:webHidden/>
              </w:rPr>
              <w:fldChar w:fldCharType="separate"/>
            </w:r>
            <w:r>
              <w:rPr>
                <w:noProof/>
                <w:webHidden/>
              </w:rPr>
              <w:t>15</w:t>
            </w:r>
            <w:r>
              <w:rPr>
                <w:noProof/>
                <w:webHidden/>
              </w:rPr>
              <w:fldChar w:fldCharType="end"/>
            </w:r>
          </w:hyperlink>
        </w:p>
        <w:p w14:paraId="3A82D906" w14:textId="400A1A26" w:rsidR="000025CD" w:rsidRDefault="000025CD">
          <w:pPr>
            <w:pStyle w:val="TOC4"/>
            <w:tabs>
              <w:tab w:val="right" w:leader="dot" w:pos="9350"/>
            </w:tabs>
            <w:rPr>
              <w:rFonts w:eastAsiaTheme="minorEastAsia"/>
              <w:noProof/>
              <w:szCs w:val="24"/>
            </w:rPr>
          </w:pPr>
          <w:hyperlink w:anchor="_Toc226370984" w:history="1">
            <w:r w:rsidRPr="006A2911">
              <w:rPr>
                <w:rStyle w:val="Hyperlink"/>
                <w:noProof/>
              </w:rPr>
              <w:t>4.3.2 Cost greater than 1,500 square feet per benefited receptor</w:t>
            </w:r>
            <w:r>
              <w:rPr>
                <w:noProof/>
                <w:webHidden/>
              </w:rPr>
              <w:tab/>
            </w:r>
            <w:r>
              <w:rPr>
                <w:noProof/>
                <w:webHidden/>
              </w:rPr>
              <w:fldChar w:fldCharType="begin"/>
            </w:r>
            <w:r>
              <w:rPr>
                <w:noProof/>
                <w:webHidden/>
              </w:rPr>
              <w:instrText xml:space="preserve"> PAGEREF _Toc226370984 \h </w:instrText>
            </w:r>
            <w:r>
              <w:rPr>
                <w:noProof/>
                <w:webHidden/>
              </w:rPr>
            </w:r>
            <w:r>
              <w:rPr>
                <w:noProof/>
                <w:webHidden/>
              </w:rPr>
              <w:fldChar w:fldCharType="separate"/>
            </w:r>
            <w:r>
              <w:rPr>
                <w:noProof/>
                <w:webHidden/>
              </w:rPr>
              <w:t>15</w:t>
            </w:r>
            <w:r>
              <w:rPr>
                <w:noProof/>
                <w:webHidden/>
              </w:rPr>
              <w:fldChar w:fldCharType="end"/>
            </w:r>
          </w:hyperlink>
        </w:p>
        <w:p w14:paraId="48CC7B51" w14:textId="56875EE3" w:rsidR="000025CD" w:rsidRDefault="000025CD">
          <w:pPr>
            <w:pStyle w:val="TOC4"/>
            <w:tabs>
              <w:tab w:val="right" w:leader="dot" w:pos="9350"/>
            </w:tabs>
            <w:rPr>
              <w:rFonts w:eastAsiaTheme="minorEastAsia"/>
              <w:noProof/>
              <w:szCs w:val="24"/>
            </w:rPr>
          </w:pPr>
          <w:hyperlink w:anchor="_Toc226370985" w:history="1">
            <w:r w:rsidRPr="006A2911">
              <w:rPr>
                <w:rStyle w:val="Hyperlink"/>
                <w:noProof/>
              </w:rPr>
              <w:t>4.3.3 Construction costs are unreasonably high</w:t>
            </w:r>
            <w:r>
              <w:rPr>
                <w:noProof/>
                <w:webHidden/>
              </w:rPr>
              <w:tab/>
            </w:r>
            <w:r>
              <w:rPr>
                <w:noProof/>
                <w:webHidden/>
              </w:rPr>
              <w:fldChar w:fldCharType="begin"/>
            </w:r>
            <w:r>
              <w:rPr>
                <w:noProof/>
                <w:webHidden/>
              </w:rPr>
              <w:instrText xml:space="preserve"> PAGEREF _Toc226370985 \h </w:instrText>
            </w:r>
            <w:r>
              <w:rPr>
                <w:noProof/>
                <w:webHidden/>
              </w:rPr>
            </w:r>
            <w:r>
              <w:rPr>
                <w:noProof/>
                <w:webHidden/>
              </w:rPr>
              <w:fldChar w:fldCharType="separate"/>
            </w:r>
            <w:r>
              <w:rPr>
                <w:noProof/>
                <w:webHidden/>
              </w:rPr>
              <w:t>16</w:t>
            </w:r>
            <w:r>
              <w:rPr>
                <w:noProof/>
                <w:webHidden/>
              </w:rPr>
              <w:fldChar w:fldCharType="end"/>
            </w:r>
          </w:hyperlink>
        </w:p>
        <w:p w14:paraId="67A3BED8" w14:textId="726BB9E3" w:rsidR="000025CD" w:rsidRDefault="000025CD">
          <w:pPr>
            <w:pStyle w:val="TOC3"/>
            <w:tabs>
              <w:tab w:val="right" w:leader="dot" w:pos="9350"/>
            </w:tabs>
            <w:rPr>
              <w:rFonts w:eastAsiaTheme="minorEastAsia"/>
              <w:bCs w:val="0"/>
              <w:szCs w:val="24"/>
            </w:rPr>
          </w:pPr>
          <w:hyperlink w:anchor="_Toc226370986" w:history="1">
            <w:r w:rsidRPr="006A2911">
              <w:rPr>
                <w:rStyle w:val="Hyperlink"/>
              </w:rPr>
              <w:t>4.4 Category C Abatement Examples</w:t>
            </w:r>
            <w:r>
              <w:rPr>
                <w:webHidden/>
              </w:rPr>
              <w:tab/>
            </w:r>
            <w:r>
              <w:rPr>
                <w:webHidden/>
              </w:rPr>
              <w:fldChar w:fldCharType="begin"/>
            </w:r>
            <w:r>
              <w:rPr>
                <w:webHidden/>
              </w:rPr>
              <w:instrText xml:space="preserve"> PAGEREF _Toc226370986 \h </w:instrText>
            </w:r>
            <w:r>
              <w:rPr>
                <w:webHidden/>
              </w:rPr>
            </w:r>
            <w:r>
              <w:rPr>
                <w:webHidden/>
              </w:rPr>
              <w:fldChar w:fldCharType="separate"/>
            </w:r>
            <w:r>
              <w:rPr>
                <w:webHidden/>
              </w:rPr>
              <w:t>17</w:t>
            </w:r>
            <w:r>
              <w:rPr>
                <w:webHidden/>
              </w:rPr>
              <w:fldChar w:fldCharType="end"/>
            </w:r>
          </w:hyperlink>
        </w:p>
        <w:p w14:paraId="0FDD5E4E" w14:textId="5672DB1D" w:rsidR="000025CD" w:rsidRDefault="000025CD">
          <w:pPr>
            <w:pStyle w:val="TOC4"/>
            <w:tabs>
              <w:tab w:val="right" w:leader="dot" w:pos="9350"/>
            </w:tabs>
            <w:rPr>
              <w:rFonts w:eastAsiaTheme="minorEastAsia"/>
              <w:noProof/>
              <w:szCs w:val="24"/>
            </w:rPr>
          </w:pPr>
          <w:hyperlink w:anchor="_Toc226370987" w:history="1">
            <w:r w:rsidRPr="006A2911">
              <w:rPr>
                <w:rStyle w:val="Hyperlink"/>
                <w:noProof/>
              </w:rPr>
              <w:t>4.4.1 Abatement proposed</w:t>
            </w:r>
            <w:r>
              <w:rPr>
                <w:noProof/>
                <w:webHidden/>
              </w:rPr>
              <w:tab/>
            </w:r>
            <w:r>
              <w:rPr>
                <w:noProof/>
                <w:webHidden/>
              </w:rPr>
              <w:fldChar w:fldCharType="begin"/>
            </w:r>
            <w:r>
              <w:rPr>
                <w:noProof/>
                <w:webHidden/>
              </w:rPr>
              <w:instrText xml:space="preserve"> PAGEREF _Toc226370987 \h </w:instrText>
            </w:r>
            <w:r>
              <w:rPr>
                <w:noProof/>
                <w:webHidden/>
              </w:rPr>
            </w:r>
            <w:r>
              <w:rPr>
                <w:noProof/>
                <w:webHidden/>
              </w:rPr>
              <w:fldChar w:fldCharType="separate"/>
            </w:r>
            <w:r>
              <w:rPr>
                <w:noProof/>
                <w:webHidden/>
              </w:rPr>
              <w:t>17</w:t>
            </w:r>
            <w:r>
              <w:rPr>
                <w:noProof/>
                <w:webHidden/>
              </w:rPr>
              <w:fldChar w:fldCharType="end"/>
            </w:r>
          </w:hyperlink>
        </w:p>
        <w:p w14:paraId="3A779726" w14:textId="11E7CBEB" w:rsidR="000025CD" w:rsidRDefault="000025CD">
          <w:pPr>
            <w:pStyle w:val="TOC4"/>
            <w:tabs>
              <w:tab w:val="right" w:leader="dot" w:pos="9350"/>
            </w:tabs>
            <w:rPr>
              <w:rFonts w:eastAsiaTheme="minorEastAsia"/>
              <w:noProof/>
              <w:szCs w:val="24"/>
            </w:rPr>
          </w:pPr>
          <w:hyperlink w:anchor="_Toc226370988" w:history="1">
            <w:r w:rsidRPr="006A2911">
              <w:rPr>
                <w:rStyle w:val="Hyperlink"/>
                <w:noProof/>
              </w:rPr>
              <w:t>4.4.2 Abatement not proposed</w:t>
            </w:r>
            <w:r>
              <w:rPr>
                <w:noProof/>
                <w:webHidden/>
              </w:rPr>
              <w:tab/>
            </w:r>
            <w:r>
              <w:rPr>
                <w:noProof/>
                <w:webHidden/>
              </w:rPr>
              <w:fldChar w:fldCharType="begin"/>
            </w:r>
            <w:r>
              <w:rPr>
                <w:noProof/>
                <w:webHidden/>
              </w:rPr>
              <w:instrText xml:space="preserve"> PAGEREF _Toc226370988 \h </w:instrText>
            </w:r>
            <w:r>
              <w:rPr>
                <w:noProof/>
                <w:webHidden/>
              </w:rPr>
            </w:r>
            <w:r>
              <w:rPr>
                <w:noProof/>
                <w:webHidden/>
              </w:rPr>
              <w:fldChar w:fldCharType="separate"/>
            </w:r>
            <w:r>
              <w:rPr>
                <w:noProof/>
                <w:webHidden/>
              </w:rPr>
              <w:t>18</w:t>
            </w:r>
            <w:r>
              <w:rPr>
                <w:noProof/>
                <w:webHidden/>
              </w:rPr>
              <w:fldChar w:fldCharType="end"/>
            </w:r>
          </w:hyperlink>
        </w:p>
        <w:p w14:paraId="18EE6B38" w14:textId="3B9F2D7B" w:rsidR="000025CD" w:rsidRDefault="000025CD">
          <w:pPr>
            <w:pStyle w:val="TOC3"/>
            <w:tabs>
              <w:tab w:val="right" w:leader="dot" w:pos="9350"/>
            </w:tabs>
            <w:rPr>
              <w:rFonts w:eastAsiaTheme="minorEastAsia"/>
              <w:bCs w:val="0"/>
              <w:szCs w:val="24"/>
            </w:rPr>
          </w:pPr>
          <w:hyperlink w:anchor="_Toc226370989" w:history="1">
            <w:r w:rsidRPr="006A2911">
              <w:rPr>
                <w:rStyle w:val="Hyperlink"/>
              </w:rPr>
              <w:t>4.5 Consideration of Existing Noise Barriers</w:t>
            </w:r>
            <w:r>
              <w:rPr>
                <w:webHidden/>
              </w:rPr>
              <w:tab/>
            </w:r>
            <w:r>
              <w:rPr>
                <w:webHidden/>
              </w:rPr>
              <w:fldChar w:fldCharType="begin"/>
            </w:r>
            <w:r>
              <w:rPr>
                <w:webHidden/>
              </w:rPr>
              <w:instrText xml:space="preserve"> PAGEREF _Toc226370989 \h </w:instrText>
            </w:r>
            <w:r>
              <w:rPr>
                <w:webHidden/>
              </w:rPr>
            </w:r>
            <w:r>
              <w:rPr>
                <w:webHidden/>
              </w:rPr>
              <w:fldChar w:fldCharType="separate"/>
            </w:r>
            <w:r>
              <w:rPr>
                <w:webHidden/>
              </w:rPr>
              <w:t>19</w:t>
            </w:r>
            <w:r>
              <w:rPr>
                <w:webHidden/>
              </w:rPr>
              <w:fldChar w:fldCharType="end"/>
            </w:r>
          </w:hyperlink>
        </w:p>
        <w:p w14:paraId="0D93F1BA" w14:textId="00EB88A8" w:rsidR="000025CD" w:rsidRDefault="000025CD">
          <w:pPr>
            <w:pStyle w:val="TOC2"/>
            <w:tabs>
              <w:tab w:val="right" w:leader="dot" w:pos="9350"/>
            </w:tabs>
            <w:rPr>
              <w:rFonts w:eastAsiaTheme="minorEastAsia"/>
              <w:noProof/>
              <w:szCs w:val="24"/>
            </w:rPr>
          </w:pPr>
          <w:hyperlink w:anchor="_Toc226370990" w:history="1">
            <w:r w:rsidRPr="006A2911">
              <w:rPr>
                <w:rStyle w:val="Hyperlink"/>
                <w:noProof/>
              </w:rPr>
              <w:t>5.0 Standard Language for Environmental Documents</w:t>
            </w:r>
            <w:r>
              <w:rPr>
                <w:noProof/>
                <w:webHidden/>
              </w:rPr>
              <w:tab/>
            </w:r>
            <w:r>
              <w:rPr>
                <w:noProof/>
                <w:webHidden/>
              </w:rPr>
              <w:fldChar w:fldCharType="begin"/>
            </w:r>
            <w:r>
              <w:rPr>
                <w:noProof/>
                <w:webHidden/>
              </w:rPr>
              <w:instrText xml:space="preserve"> PAGEREF _Toc226370990 \h </w:instrText>
            </w:r>
            <w:r>
              <w:rPr>
                <w:noProof/>
                <w:webHidden/>
              </w:rPr>
            </w:r>
            <w:r>
              <w:rPr>
                <w:noProof/>
                <w:webHidden/>
              </w:rPr>
              <w:fldChar w:fldCharType="separate"/>
            </w:r>
            <w:r>
              <w:rPr>
                <w:noProof/>
                <w:webHidden/>
              </w:rPr>
              <w:t>21</w:t>
            </w:r>
            <w:r>
              <w:rPr>
                <w:noProof/>
                <w:webHidden/>
              </w:rPr>
              <w:fldChar w:fldCharType="end"/>
            </w:r>
          </w:hyperlink>
        </w:p>
        <w:p w14:paraId="7FAD30C0" w14:textId="2DBA3AE8" w:rsidR="000025CD" w:rsidRDefault="000025CD">
          <w:pPr>
            <w:pStyle w:val="TOC3"/>
            <w:tabs>
              <w:tab w:val="right" w:leader="dot" w:pos="9350"/>
            </w:tabs>
            <w:rPr>
              <w:rFonts w:eastAsiaTheme="minorEastAsia"/>
              <w:bCs w:val="0"/>
              <w:szCs w:val="24"/>
            </w:rPr>
          </w:pPr>
          <w:hyperlink w:anchor="_Toc226370991" w:history="1">
            <w:r w:rsidRPr="006A2911">
              <w:rPr>
                <w:rStyle w:val="Hyperlink"/>
              </w:rPr>
              <w:t>5.1 Noise Discussion in the EA (5.13 Traffic Noise)</w:t>
            </w:r>
            <w:r>
              <w:rPr>
                <w:webHidden/>
              </w:rPr>
              <w:tab/>
            </w:r>
            <w:r>
              <w:rPr>
                <w:webHidden/>
              </w:rPr>
              <w:fldChar w:fldCharType="begin"/>
            </w:r>
            <w:r>
              <w:rPr>
                <w:webHidden/>
              </w:rPr>
              <w:instrText xml:space="preserve"> PAGEREF _Toc226370991 \h </w:instrText>
            </w:r>
            <w:r>
              <w:rPr>
                <w:webHidden/>
              </w:rPr>
            </w:r>
            <w:r>
              <w:rPr>
                <w:webHidden/>
              </w:rPr>
              <w:fldChar w:fldCharType="separate"/>
            </w:r>
            <w:r>
              <w:rPr>
                <w:webHidden/>
              </w:rPr>
              <w:t>21</w:t>
            </w:r>
            <w:r>
              <w:rPr>
                <w:webHidden/>
              </w:rPr>
              <w:fldChar w:fldCharType="end"/>
            </w:r>
          </w:hyperlink>
        </w:p>
        <w:p w14:paraId="32344131" w14:textId="351AFB1C" w:rsidR="000025CD" w:rsidRDefault="000025CD">
          <w:pPr>
            <w:pStyle w:val="TOC3"/>
            <w:tabs>
              <w:tab w:val="right" w:leader="dot" w:pos="9350"/>
            </w:tabs>
            <w:rPr>
              <w:rFonts w:eastAsiaTheme="minorEastAsia"/>
              <w:bCs w:val="0"/>
              <w:szCs w:val="24"/>
            </w:rPr>
          </w:pPr>
          <w:hyperlink w:anchor="_Toc226370992" w:history="1">
            <w:r w:rsidRPr="006A2911">
              <w:rPr>
                <w:rStyle w:val="Hyperlink"/>
              </w:rPr>
              <w:t>5.2 Construction Noise Discussion in the EA (5.16 Construction Phase Impacts)</w:t>
            </w:r>
            <w:r>
              <w:rPr>
                <w:webHidden/>
              </w:rPr>
              <w:tab/>
            </w:r>
            <w:r>
              <w:rPr>
                <w:webHidden/>
              </w:rPr>
              <w:fldChar w:fldCharType="begin"/>
            </w:r>
            <w:r>
              <w:rPr>
                <w:webHidden/>
              </w:rPr>
              <w:instrText xml:space="preserve"> PAGEREF _Toc226370992 \h </w:instrText>
            </w:r>
            <w:r>
              <w:rPr>
                <w:webHidden/>
              </w:rPr>
            </w:r>
            <w:r>
              <w:rPr>
                <w:webHidden/>
              </w:rPr>
              <w:fldChar w:fldCharType="separate"/>
            </w:r>
            <w:r>
              <w:rPr>
                <w:webHidden/>
              </w:rPr>
              <w:t>26</w:t>
            </w:r>
            <w:r>
              <w:rPr>
                <w:webHidden/>
              </w:rPr>
              <w:fldChar w:fldCharType="end"/>
            </w:r>
          </w:hyperlink>
        </w:p>
        <w:p w14:paraId="19B5CFFE" w14:textId="590F0493" w:rsidR="000025CD" w:rsidRDefault="000025CD">
          <w:pPr>
            <w:pStyle w:val="TOC3"/>
            <w:tabs>
              <w:tab w:val="right" w:leader="dot" w:pos="9350"/>
            </w:tabs>
            <w:rPr>
              <w:rFonts w:eastAsiaTheme="minorEastAsia"/>
              <w:bCs w:val="0"/>
              <w:szCs w:val="24"/>
            </w:rPr>
          </w:pPr>
          <w:hyperlink w:anchor="_Toc226370993" w:history="1">
            <w:r w:rsidRPr="006A2911">
              <w:rPr>
                <w:rStyle w:val="Hyperlink"/>
              </w:rPr>
              <w:t>5.3 Noise Discussion in Section 8.0 (Post-Environmental Clearance Activities and Design or Construction Commitments) of the EA</w:t>
            </w:r>
            <w:r>
              <w:rPr>
                <w:webHidden/>
              </w:rPr>
              <w:tab/>
            </w:r>
            <w:r>
              <w:rPr>
                <w:webHidden/>
              </w:rPr>
              <w:fldChar w:fldCharType="begin"/>
            </w:r>
            <w:r>
              <w:rPr>
                <w:webHidden/>
              </w:rPr>
              <w:instrText xml:space="preserve"> PAGEREF _Toc226370993 \h </w:instrText>
            </w:r>
            <w:r>
              <w:rPr>
                <w:webHidden/>
              </w:rPr>
            </w:r>
            <w:r>
              <w:rPr>
                <w:webHidden/>
              </w:rPr>
              <w:fldChar w:fldCharType="separate"/>
            </w:r>
            <w:r>
              <w:rPr>
                <w:webHidden/>
              </w:rPr>
              <w:t>26</w:t>
            </w:r>
            <w:r>
              <w:rPr>
                <w:webHidden/>
              </w:rPr>
              <w:fldChar w:fldCharType="end"/>
            </w:r>
          </w:hyperlink>
        </w:p>
        <w:p w14:paraId="6EF8F8EB" w14:textId="22A1004D" w:rsidR="000025CD" w:rsidRDefault="000025CD">
          <w:pPr>
            <w:pStyle w:val="TOC4"/>
            <w:tabs>
              <w:tab w:val="right" w:leader="dot" w:pos="9350"/>
            </w:tabs>
            <w:rPr>
              <w:rFonts w:eastAsiaTheme="minorEastAsia"/>
              <w:noProof/>
              <w:szCs w:val="24"/>
            </w:rPr>
          </w:pPr>
          <w:hyperlink w:anchor="_Toc226370994" w:history="1">
            <w:r w:rsidRPr="006A2911">
              <w:rPr>
                <w:rStyle w:val="Hyperlink"/>
                <w:noProof/>
              </w:rPr>
              <w:t>5.3.1 Noise discussion in PECA Section (8.1 Post-Environmental Clearance Activities)</w:t>
            </w:r>
            <w:r>
              <w:rPr>
                <w:noProof/>
                <w:webHidden/>
              </w:rPr>
              <w:tab/>
            </w:r>
            <w:r>
              <w:rPr>
                <w:noProof/>
                <w:webHidden/>
              </w:rPr>
              <w:fldChar w:fldCharType="begin"/>
            </w:r>
            <w:r>
              <w:rPr>
                <w:noProof/>
                <w:webHidden/>
              </w:rPr>
              <w:instrText xml:space="preserve"> PAGEREF _Toc226370994 \h </w:instrText>
            </w:r>
            <w:r>
              <w:rPr>
                <w:noProof/>
                <w:webHidden/>
              </w:rPr>
            </w:r>
            <w:r>
              <w:rPr>
                <w:noProof/>
                <w:webHidden/>
              </w:rPr>
              <w:fldChar w:fldCharType="separate"/>
            </w:r>
            <w:r>
              <w:rPr>
                <w:noProof/>
                <w:webHidden/>
              </w:rPr>
              <w:t>27</w:t>
            </w:r>
            <w:r>
              <w:rPr>
                <w:noProof/>
                <w:webHidden/>
              </w:rPr>
              <w:fldChar w:fldCharType="end"/>
            </w:r>
          </w:hyperlink>
        </w:p>
        <w:p w14:paraId="607251AB" w14:textId="1CA4D0F2" w:rsidR="000025CD" w:rsidRDefault="000025CD">
          <w:pPr>
            <w:pStyle w:val="TOC4"/>
            <w:tabs>
              <w:tab w:val="right" w:leader="dot" w:pos="9350"/>
            </w:tabs>
            <w:rPr>
              <w:rFonts w:eastAsiaTheme="minorEastAsia"/>
              <w:noProof/>
              <w:szCs w:val="24"/>
            </w:rPr>
          </w:pPr>
          <w:hyperlink w:anchor="_Toc226370995" w:history="1">
            <w:r w:rsidRPr="006A2911">
              <w:rPr>
                <w:rStyle w:val="Hyperlink"/>
                <w:noProof/>
              </w:rPr>
              <w:t>5.3.2 Noise discussion in Commitment Section (8.2 Design and Construction Commitments)</w:t>
            </w:r>
            <w:r>
              <w:rPr>
                <w:noProof/>
                <w:webHidden/>
              </w:rPr>
              <w:tab/>
            </w:r>
            <w:r>
              <w:rPr>
                <w:noProof/>
                <w:webHidden/>
              </w:rPr>
              <w:fldChar w:fldCharType="begin"/>
            </w:r>
            <w:r>
              <w:rPr>
                <w:noProof/>
                <w:webHidden/>
              </w:rPr>
              <w:instrText xml:space="preserve"> PAGEREF _Toc226370995 \h </w:instrText>
            </w:r>
            <w:r>
              <w:rPr>
                <w:noProof/>
                <w:webHidden/>
              </w:rPr>
            </w:r>
            <w:r>
              <w:rPr>
                <w:noProof/>
                <w:webHidden/>
              </w:rPr>
              <w:fldChar w:fldCharType="separate"/>
            </w:r>
            <w:r>
              <w:rPr>
                <w:noProof/>
                <w:webHidden/>
              </w:rPr>
              <w:t>27</w:t>
            </w:r>
            <w:r>
              <w:rPr>
                <w:noProof/>
                <w:webHidden/>
              </w:rPr>
              <w:fldChar w:fldCharType="end"/>
            </w:r>
          </w:hyperlink>
        </w:p>
        <w:p w14:paraId="1CB40888" w14:textId="205521A7" w:rsidR="000025CD" w:rsidRDefault="000025CD">
          <w:pPr>
            <w:pStyle w:val="TOC2"/>
            <w:tabs>
              <w:tab w:val="right" w:leader="dot" w:pos="9350"/>
            </w:tabs>
            <w:rPr>
              <w:rFonts w:eastAsiaTheme="minorEastAsia"/>
              <w:noProof/>
              <w:szCs w:val="24"/>
            </w:rPr>
          </w:pPr>
          <w:hyperlink w:anchor="_Toc226370996" w:history="1">
            <w:r w:rsidRPr="006A2911">
              <w:rPr>
                <w:rStyle w:val="Hyperlink"/>
                <w:noProof/>
              </w:rPr>
              <w:t>6.0 Analysis Reevaluation</w:t>
            </w:r>
            <w:r>
              <w:rPr>
                <w:noProof/>
                <w:webHidden/>
              </w:rPr>
              <w:tab/>
            </w:r>
            <w:r>
              <w:rPr>
                <w:noProof/>
                <w:webHidden/>
              </w:rPr>
              <w:fldChar w:fldCharType="begin"/>
            </w:r>
            <w:r>
              <w:rPr>
                <w:noProof/>
                <w:webHidden/>
              </w:rPr>
              <w:instrText xml:space="preserve"> PAGEREF _Toc226370996 \h </w:instrText>
            </w:r>
            <w:r>
              <w:rPr>
                <w:noProof/>
                <w:webHidden/>
              </w:rPr>
            </w:r>
            <w:r>
              <w:rPr>
                <w:noProof/>
                <w:webHidden/>
              </w:rPr>
              <w:fldChar w:fldCharType="separate"/>
            </w:r>
            <w:r>
              <w:rPr>
                <w:noProof/>
                <w:webHidden/>
              </w:rPr>
              <w:t>28</w:t>
            </w:r>
            <w:r>
              <w:rPr>
                <w:noProof/>
                <w:webHidden/>
              </w:rPr>
              <w:fldChar w:fldCharType="end"/>
            </w:r>
          </w:hyperlink>
        </w:p>
        <w:p w14:paraId="41B8031A" w14:textId="6CADD714" w:rsidR="000025CD" w:rsidRDefault="000025CD">
          <w:pPr>
            <w:pStyle w:val="TOC2"/>
            <w:tabs>
              <w:tab w:val="right" w:leader="dot" w:pos="9350"/>
            </w:tabs>
            <w:rPr>
              <w:rFonts w:eastAsiaTheme="minorEastAsia"/>
              <w:noProof/>
              <w:szCs w:val="24"/>
            </w:rPr>
          </w:pPr>
          <w:hyperlink w:anchor="_Toc226370997" w:history="1">
            <w:r w:rsidRPr="006A2911">
              <w:rPr>
                <w:rStyle w:val="Hyperlink"/>
                <w:noProof/>
              </w:rPr>
              <w:t>7.0 Atypical Analysis – All Undevelop</w:t>
            </w:r>
            <w:r w:rsidRPr="006A2911">
              <w:rPr>
                <w:rStyle w:val="Hyperlink"/>
                <w:rFonts w:eastAsia="Arial"/>
                <w:noProof/>
              </w:rPr>
              <w:t>ed Land</w:t>
            </w:r>
            <w:r>
              <w:rPr>
                <w:noProof/>
                <w:webHidden/>
              </w:rPr>
              <w:tab/>
            </w:r>
            <w:r>
              <w:rPr>
                <w:noProof/>
                <w:webHidden/>
              </w:rPr>
              <w:fldChar w:fldCharType="begin"/>
            </w:r>
            <w:r>
              <w:rPr>
                <w:noProof/>
                <w:webHidden/>
              </w:rPr>
              <w:instrText xml:space="preserve"> PAGEREF _Toc226370997 \h </w:instrText>
            </w:r>
            <w:r>
              <w:rPr>
                <w:noProof/>
                <w:webHidden/>
              </w:rPr>
            </w:r>
            <w:r>
              <w:rPr>
                <w:noProof/>
                <w:webHidden/>
              </w:rPr>
              <w:fldChar w:fldCharType="separate"/>
            </w:r>
            <w:r>
              <w:rPr>
                <w:noProof/>
                <w:webHidden/>
              </w:rPr>
              <w:t>29</w:t>
            </w:r>
            <w:r>
              <w:rPr>
                <w:noProof/>
                <w:webHidden/>
              </w:rPr>
              <w:fldChar w:fldCharType="end"/>
            </w:r>
          </w:hyperlink>
        </w:p>
        <w:p w14:paraId="4B5BD10A" w14:textId="6004F8C2" w:rsidR="000025CD" w:rsidRDefault="000025CD">
          <w:pPr>
            <w:pStyle w:val="TOC2"/>
            <w:tabs>
              <w:tab w:val="right" w:leader="dot" w:pos="9350"/>
            </w:tabs>
            <w:rPr>
              <w:rFonts w:eastAsiaTheme="minorEastAsia"/>
              <w:noProof/>
              <w:szCs w:val="24"/>
            </w:rPr>
          </w:pPr>
          <w:hyperlink w:anchor="_Toc226370998" w:history="1">
            <w:r w:rsidRPr="006A2911">
              <w:rPr>
                <w:rStyle w:val="Hyperlink"/>
                <w:noProof/>
              </w:rPr>
              <w:t>8.0 Atypical Analysis - NAC F All Retail or Industrial and Undeveloped Land</w:t>
            </w:r>
            <w:r>
              <w:rPr>
                <w:noProof/>
                <w:webHidden/>
              </w:rPr>
              <w:tab/>
            </w:r>
            <w:r>
              <w:rPr>
                <w:noProof/>
                <w:webHidden/>
              </w:rPr>
              <w:fldChar w:fldCharType="begin"/>
            </w:r>
            <w:r>
              <w:rPr>
                <w:noProof/>
                <w:webHidden/>
              </w:rPr>
              <w:instrText xml:space="preserve"> PAGEREF _Toc226370998 \h </w:instrText>
            </w:r>
            <w:r>
              <w:rPr>
                <w:noProof/>
                <w:webHidden/>
              </w:rPr>
            </w:r>
            <w:r>
              <w:rPr>
                <w:noProof/>
                <w:webHidden/>
              </w:rPr>
              <w:fldChar w:fldCharType="separate"/>
            </w:r>
            <w:r>
              <w:rPr>
                <w:noProof/>
                <w:webHidden/>
              </w:rPr>
              <w:t>30</w:t>
            </w:r>
            <w:r>
              <w:rPr>
                <w:noProof/>
                <w:webHidden/>
              </w:rPr>
              <w:fldChar w:fldCharType="end"/>
            </w:r>
          </w:hyperlink>
        </w:p>
        <w:p w14:paraId="1C6F493F" w14:textId="4E53CFCE" w:rsidR="000025CD" w:rsidRDefault="000025CD">
          <w:pPr>
            <w:pStyle w:val="TOC2"/>
            <w:tabs>
              <w:tab w:val="right" w:leader="dot" w:pos="9350"/>
            </w:tabs>
            <w:rPr>
              <w:rFonts w:eastAsiaTheme="minorEastAsia"/>
              <w:noProof/>
              <w:szCs w:val="24"/>
            </w:rPr>
          </w:pPr>
          <w:hyperlink w:anchor="_Toc226370999" w:history="1">
            <w:r w:rsidRPr="006A2911">
              <w:rPr>
                <w:rStyle w:val="Hyperlink"/>
                <w:noProof/>
              </w:rPr>
              <w:t>9.0 Atypical Analysis - NAC F All Retail or Industrial</w:t>
            </w:r>
            <w:r>
              <w:rPr>
                <w:noProof/>
                <w:webHidden/>
              </w:rPr>
              <w:tab/>
            </w:r>
            <w:r>
              <w:rPr>
                <w:noProof/>
                <w:webHidden/>
              </w:rPr>
              <w:fldChar w:fldCharType="begin"/>
            </w:r>
            <w:r>
              <w:rPr>
                <w:noProof/>
                <w:webHidden/>
              </w:rPr>
              <w:instrText xml:space="preserve"> PAGEREF _Toc226370999 \h </w:instrText>
            </w:r>
            <w:r>
              <w:rPr>
                <w:noProof/>
                <w:webHidden/>
              </w:rPr>
            </w:r>
            <w:r>
              <w:rPr>
                <w:noProof/>
                <w:webHidden/>
              </w:rPr>
              <w:fldChar w:fldCharType="separate"/>
            </w:r>
            <w:r>
              <w:rPr>
                <w:noProof/>
                <w:webHidden/>
              </w:rPr>
              <w:t>31</w:t>
            </w:r>
            <w:r>
              <w:rPr>
                <w:noProof/>
                <w:webHidden/>
              </w:rPr>
              <w:fldChar w:fldCharType="end"/>
            </w:r>
          </w:hyperlink>
        </w:p>
        <w:p w14:paraId="7459BCD7" w14:textId="4A466302" w:rsidR="000025CD" w:rsidRDefault="000025CD">
          <w:pPr>
            <w:pStyle w:val="TOC2"/>
            <w:tabs>
              <w:tab w:val="right" w:leader="dot" w:pos="9350"/>
            </w:tabs>
            <w:rPr>
              <w:rFonts w:eastAsiaTheme="minorEastAsia"/>
              <w:noProof/>
              <w:szCs w:val="24"/>
            </w:rPr>
          </w:pPr>
          <w:hyperlink w:anchor="_Toc226371000" w:history="1">
            <w:r w:rsidRPr="006A2911">
              <w:rPr>
                <w:rStyle w:val="Hyperlink"/>
                <w:noProof/>
              </w:rPr>
              <w:t>Revision History</w:t>
            </w:r>
            <w:r>
              <w:rPr>
                <w:noProof/>
                <w:webHidden/>
              </w:rPr>
              <w:tab/>
            </w:r>
            <w:r>
              <w:rPr>
                <w:noProof/>
                <w:webHidden/>
              </w:rPr>
              <w:fldChar w:fldCharType="begin"/>
            </w:r>
            <w:r>
              <w:rPr>
                <w:noProof/>
                <w:webHidden/>
              </w:rPr>
              <w:instrText xml:space="preserve"> PAGEREF _Toc226371000 \h </w:instrText>
            </w:r>
            <w:r>
              <w:rPr>
                <w:noProof/>
                <w:webHidden/>
              </w:rPr>
            </w:r>
            <w:r>
              <w:rPr>
                <w:noProof/>
                <w:webHidden/>
              </w:rPr>
              <w:fldChar w:fldCharType="separate"/>
            </w:r>
            <w:r>
              <w:rPr>
                <w:noProof/>
                <w:webHidden/>
              </w:rPr>
              <w:t>32</w:t>
            </w:r>
            <w:r>
              <w:rPr>
                <w:noProof/>
                <w:webHidden/>
              </w:rPr>
              <w:fldChar w:fldCharType="end"/>
            </w:r>
          </w:hyperlink>
        </w:p>
        <w:p w14:paraId="0EB06D7F" w14:textId="31AE84D5" w:rsidR="00AA10E8" w:rsidRDefault="00EB3C3E" w:rsidP="00DE1383">
          <w:pPr>
            <w:pStyle w:val="TOC2"/>
            <w:tabs>
              <w:tab w:val="right" w:leader="dot" w:pos="9350"/>
            </w:tabs>
          </w:pPr>
          <w:r>
            <w:rPr>
              <w:rFonts w:ascii="Verdana" w:eastAsia="MS Mincho" w:hAnsi="Verdana" w:cs="Traditional Arabic"/>
              <w:noProof/>
              <w:color w:val="0056A9"/>
              <w:kern w:val="0"/>
              <w:szCs w:val="28"/>
              <w14:ligatures w14:val="none"/>
            </w:rPr>
            <w:fldChar w:fldCharType="end"/>
          </w:r>
        </w:p>
      </w:sdtContent>
    </w:sdt>
    <w:p w14:paraId="68D44A06" w14:textId="77777777" w:rsidR="00C90E64" w:rsidRDefault="00C90E64" w:rsidP="00C90E64">
      <w:r>
        <w:br w:type="page"/>
      </w:r>
    </w:p>
    <w:p w14:paraId="49CD414A" w14:textId="7B82ED3D" w:rsidR="003D0A5B" w:rsidRDefault="00FF57DC" w:rsidP="00295654">
      <w:pPr>
        <w:pStyle w:val="Heading2"/>
      </w:pPr>
      <w:bookmarkStart w:id="4" w:name="_Toc226370967"/>
      <w:r>
        <w:lastRenderedPageBreak/>
        <w:t xml:space="preserve">1.0 </w:t>
      </w:r>
      <w:r w:rsidR="00CD5CAB" w:rsidRPr="00CD5CAB">
        <w:t>Instructions</w:t>
      </w:r>
      <w:bookmarkEnd w:id="4"/>
      <w:bookmarkEnd w:id="3"/>
    </w:p>
    <w:p w14:paraId="036DF9A8" w14:textId="13A7F5B3" w:rsidR="00CD5CAB" w:rsidRDefault="00CD5CAB" w:rsidP="00CD5CAB">
      <w:r>
        <w:t xml:space="preserve">The requirements for documenting </w:t>
      </w:r>
      <w:proofErr w:type="gramStart"/>
      <w:r>
        <w:t>a traffic</w:t>
      </w:r>
      <w:proofErr w:type="gramEnd"/>
      <w:r>
        <w:t xml:space="preserve"> noise analysis are discussed in Section 10.0 of the Environmental Affairs Division’s (ENV) </w:t>
      </w:r>
      <w:r w:rsidR="001D60D5" w:rsidRPr="001D60D5">
        <w:rPr>
          <w:i/>
          <w:iCs/>
        </w:rPr>
        <w:t>Guidance: Traffic Noise Policy Implementation Procedures for Analysis and Abatement of Roadway Traffic Noise and Construction Noise</w:t>
      </w:r>
      <w:r>
        <w:t xml:space="preserve">. </w:t>
      </w:r>
    </w:p>
    <w:p w14:paraId="2D0F47A6" w14:textId="164F72C9" w:rsidR="00CD5CAB" w:rsidRDefault="00CD5CAB" w:rsidP="00CD5CAB">
      <w:r>
        <w:t>This document and the associated templates provide</w:t>
      </w:r>
      <w:r w:rsidR="007F0526">
        <w:t xml:space="preserve"> additional</w:t>
      </w:r>
      <w:r>
        <w:t xml:space="preserve"> </w:t>
      </w:r>
      <w:r w:rsidR="007F0526">
        <w:t xml:space="preserve">instructions and </w:t>
      </w:r>
      <w:r>
        <w:t>standardized language for the preparation of a traffic noise analysis report, the noise section of an Environmental Assessment (EA) or Environmental Impact Statement (EIS), or other noise documentation.</w:t>
      </w:r>
    </w:p>
    <w:p w14:paraId="671E2EDF" w14:textId="3C24817C" w:rsidR="00211BC0" w:rsidRDefault="00662F64" w:rsidP="00662F64">
      <w:pPr>
        <w:pStyle w:val="Heading3"/>
        <w:rPr>
          <w:rStyle w:val="Heading3Char"/>
        </w:rPr>
      </w:pPr>
      <w:bookmarkStart w:id="5" w:name="_Toc226370968"/>
      <w:r>
        <w:rPr>
          <w:rStyle w:val="Heading3Char"/>
        </w:rPr>
        <w:t xml:space="preserve">1.1 </w:t>
      </w:r>
      <w:r w:rsidR="00034BC4">
        <w:rPr>
          <w:rStyle w:val="Heading3Char"/>
        </w:rPr>
        <w:t xml:space="preserve">Noise </w:t>
      </w:r>
      <w:r w:rsidR="006603EB">
        <w:rPr>
          <w:rStyle w:val="Heading3Char"/>
        </w:rPr>
        <w:t>R</w:t>
      </w:r>
      <w:r w:rsidR="00034BC4">
        <w:rPr>
          <w:rStyle w:val="Heading3Char"/>
        </w:rPr>
        <w:t xml:space="preserve">eport </w:t>
      </w:r>
      <w:r w:rsidR="006603EB">
        <w:rPr>
          <w:rStyle w:val="Heading3Char"/>
        </w:rPr>
        <w:t>T</w:t>
      </w:r>
      <w:r w:rsidR="00034BC4">
        <w:rPr>
          <w:rStyle w:val="Heading3Char"/>
        </w:rPr>
        <w:t>emplates</w:t>
      </w:r>
      <w:bookmarkEnd w:id="5"/>
    </w:p>
    <w:p w14:paraId="399C3462" w14:textId="7B029303" w:rsidR="00034BC4" w:rsidRDefault="00034BC4" w:rsidP="00C90E64">
      <w:pPr>
        <w:pStyle w:val="ListBullet"/>
        <w:numPr>
          <w:ilvl w:val="0"/>
          <w:numId w:val="0"/>
        </w:numPr>
      </w:pPr>
      <w:r>
        <w:t xml:space="preserve">Traffic </w:t>
      </w:r>
      <w:r w:rsidR="00177E16">
        <w:t>N</w:t>
      </w:r>
      <w:r>
        <w:t xml:space="preserve">oise </w:t>
      </w:r>
      <w:r w:rsidR="00177E16">
        <w:t>A</w:t>
      </w:r>
      <w:r>
        <w:t xml:space="preserve">nalysis </w:t>
      </w:r>
      <w:r w:rsidR="00177E16">
        <w:t>R</w:t>
      </w:r>
      <w:r>
        <w:t xml:space="preserve">eport templates </w:t>
      </w:r>
      <w:r w:rsidR="00F3471F">
        <w:t>o</w:t>
      </w:r>
      <w:r>
        <w:t>n ENV’s online Traffic Noise Toolkit include the minimum required language and list of attachments, based on the three typical outcomes of a traffic noise analysis:</w:t>
      </w:r>
    </w:p>
    <w:p w14:paraId="1BE53DD8" w14:textId="5909A8CC" w:rsidR="00662F64" w:rsidRDefault="00662F64" w:rsidP="00662F64">
      <w:pPr>
        <w:pStyle w:val="ListBullet"/>
      </w:pPr>
      <w:r>
        <w:t>Template</w:t>
      </w:r>
      <w:r w:rsidR="0059075C">
        <w:t>:</w:t>
      </w:r>
      <w:r w:rsidR="006342CD">
        <w:t xml:space="preserve"> </w:t>
      </w:r>
      <w:r>
        <w:t>No Noise Impact</w:t>
      </w:r>
    </w:p>
    <w:p w14:paraId="448248F5" w14:textId="53F64DDD" w:rsidR="00662F64" w:rsidRDefault="00662F64" w:rsidP="00662F64">
      <w:pPr>
        <w:pStyle w:val="ListBullet"/>
      </w:pPr>
      <w:r>
        <w:t>Template</w:t>
      </w:r>
      <w:r w:rsidR="0059075C">
        <w:t>:</w:t>
      </w:r>
      <w:r w:rsidR="006342CD">
        <w:t xml:space="preserve"> </w:t>
      </w:r>
      <w:r>
        <w:t xml:space="preserve">Noise Impacts </w:t>
      </w:r>
      <w:r w:rsidR="0059075C">
        <w:t>with</w:t>
      </w:r>
      <w:r>
        <w:t xml:space="preserve"> No Abatement</w:t>
      </w:r>
    </w:p>
    <w:p w14:paraId="76466CD0" w14:textId="7BBF189E" w:rsidR="00662F64" w:rsidRPr="00662F64" w:rsidRDefault="00662F64" w:rsidP="00662F64">
      <w:pPr>
        <w:pStyle w:val="ListBullet"/>
      </w:pPr>
      <w:r>
        <w:t>Template</w:t>
      </w:r>
      <w:r w:rsidR="0059075C">
        <w:t>:</w:t>
      </w:r>
      <w:r>
        <w:t xml:space="preserve"> Noise Impacts</w:t>
      </w:r>
      <w:r w:rsidR="0059075C">
        <w:t xml:space="preserve"> with</w:t>
      </w:r>
      <w:r>
        <w:t xml:space="preserve"> Abatement</w:t>
      </w:r>
    </w:p>
    <w:p w14:paraId="4408027C" w14:textId="3841267A" w:rsidR="00CD5CAB" w:rsidRDefault="00662F64" w:rsidP="00662F64">
      <w:pPr>
        <w:pStyle w:val="Heading3"/>
      </w:pPr>
      <w:bookmarkStart w:id="6" w:name="_Toc226370969"/>
      <w:r>
        <w:t>1.2</w:t>
      </w:r>
      <w:r w:rsidR="00CD5CAB" w:rsidRPr="00CD5CAB">
        <w:t xml:space="preserve"> </w:t>
      </w:r>
      <w:r w:rsidR="00034BC4">
        <w:t xml:space="preserve">Example </w:t>
      </w:r>
      <w:r w:rsidR="00CD5CAB" w:rsidRPr="00CD5CAB">
        <w:t xml:space="preserve">Standard </w:t>
      </w:r>
      <w:r w:rsidR="006603EB">
        <w:t>L</w:t>
      </w:r>
      <w:r w:rsidR="00CD5CAB" w:rsidRPr="00CD5CAB">
        <w:t>anguage</w:t>
      </w:r>
      <w:bookmarkEnd w:id="6"/>
    </w:p>
    <w:p w14:paraId="7EE2A475" w14:textId="77777777" w:rsidR="00C90E64" w:rsidRDefault="006342CD">
      <w:pPr>
        <w:pStyle w:val="ListBullet"/>
        <w:numPr>
          <w:ilvl w:val="0"/>
          <w:numId w:val="0"/>
        </w:numPr>
      </w:pPr>
      <w:r>
        <w:t xml:space="preserve">The </w:t>
      </w:r>
      <w:r w:rsidR="00177E16">
        <w:t xml:space="preserve">report templates include the minimum </w:t>
      </w:r>
      <w:r>
        <w:t xml:space="preserve">required </w:t>
      </w:r>
      <w:r w:rsidR="00177E16">
        <w:t xml:space="preserve">language </w:t>
      </w:r>
      <w:r>
        <w:t>for</w:t>
      </w:r>
      <w:r w:rsidR="00177E16">
        <w:t xml:space="preserve"> a traffic noise analysis</w:t>
      </w:r>
      <w:r>
        <w:t>. ENV has developed example standardized language to help the preparer to clearly discuss the details of the study and analysis results.</w:t>
      </w:r>
    </w:p>
    <w:p w14:paraId="21DC0B66" w14:textId="69A876CE" w:rsidR="00177E16" w:rsidRDefault="006342CD">
      <w:pPr>
        <w:pStyle w:val="ListBullet"/>
        <w:numPr>
          <w:ilvl w:val="0"/>
          <w:numId w:val="0"/>
        </w:numPr>
      </w:pPr>
      <w:r>
        <w:t xml:space="preserve">The following sections of this document include example standard language for the validation study, for abatement paragraphs, and for environmental documents, as well as </w:t>
      </w:r>
      <w:r w:rsidR="00177E16">
        <w:t xml:space="preserve">instructions for </w:t>
      </w:r>
      <w:r>
        <w:t xml:space="preserve">atypical </w:t>
      </w:r>
      <w:r w:rsidR="00177E16">
        <w:t>situations not covered by the standard report templates</w:t>
      </w:r>
      <w:r>
        <w:t>:</w:t>
      </w:r>
    </w:p>
    <w:p w14:paraId="49BE6991" w14:textId="79728926" w:rsidR="00662F64" w:rsidRDefault="00662F64" w:rsidP="00662F64">
      <w:pPr>
        <w:pStyle w:val="ListBullet"/>
      </w:pPr>
      <w:r>
        <w:t>Analysis Not Required</w:t>
      </w:r>
    </w:p>
    <w:p w14:paraId="28E4C608" w14:textId="3A046A58" w:rsidR="00662F64" w:rsidRDefault="00662F64" w:rsidP="00662F64">
      <w:pPr>
        <w:pStyle w:val="ListBullet"/>
      </w:pPr>
      <w:r>
        <w:t>Existing Model Validation Study</w:t>
      </w:r>
    </w:p>
    <w:p w14:paraId="6B8DF007" w14:textId="56708F67" w:rsidR="00662F64" w:rsidRDefault="00662F64" w:rsidP="00662F64">
      <w:pPr>
        <w:pStyle w:val="ListBullet"/>
      </w:pPr>
      <w:r>
        <w:t>Example Noise Abatement Paragraphs</w:t>
      </w:r>
    </w:p>
    <w:p w14:paraId="3F3E358D" w14:textId="59F655F0" w:rsidR="00662F64" w:rsidRDefault="00B838E8" w:rsidP="00840930">
      <w:pPr>
        <w:pStyle w:val="ListBullet"/>
      </w:pPr>
      <w:r>
        <w:t xml:space="preserve">Standard Language for </w:t>
      </w:r>
      <w:r w:rsidR="00662F64">
        <w:t xml:space="preserve">Environmental </w:t>
      </w:r>
      <w:r>
        <w:t>D</w:t>
      </w:r>
      <w:r w:rsidR="00662F64">
        <w:t>ocuments</w:t>
      </w:r>
    </w:p>
    <w:p w14:paraId="5099498C" w14:textId="5A4BAC8E" w:rsidR="00662F64" w:rsidRDefault="00662F64" w:rsidP="00AC1189">
      <w:pPr>
        <w:pStyle w:val="ListBullet"/>
      </w:pPr>
      <w:r>
        <w:t>Analysis Reevaluation</w:t>
      </w:r>
    </w:p>
    <w:p w14:paraId="23A76C35" w14:textId="6C167A51" w:rsidR="00662F64" w:rsidRDefault="00662F64" w:rsidP="00AC1189">
      <w:pPr>
        <w:pStyle w:val="ListBullet"/>
      </w:pPr>
      <w:r>
        <w:lastRenderedPageBreak/>
        <w:t>Atypical Analysis – All Undeveloped Land</w:t>
      </w:r>
    </w:p>
    <w:p w14:paraId="68EEF9C1" w14:textId="355F6C1D" w:rsidR="00662F64" w:rsidRDefault="00662F64" w:rsidP="00662F64">
      <w:pPr>
        <w:pStyle w:val="ListBullet"/>
      </w:pPr>
      <w:r>
        <w:t>Atypical Analysis – All Retail or Industrial and Undeveloped Land</w:t>
      </w:r>
    </w:p>
    <w:p w14:paraId="64C23418" w14:textId="28C36396" w:rsidR="00662F64" w:rsidRPr="00662F64" w:rsidRDefault="00662F64" w:rsidP="00662F64">
      <w:pPr>
        <w:pStyle w:val="ListBullet"/>
      </w:pPr>
      <w:r>
        <w:t>Atypical Analysis – All Retail or Industrial</w:t>
      </w:r>
    </w:p>
    <w:p w14:paraId="6A2A2708" w14:textId="458B9E9E" w:rsidR="006342CD" w:rsidRPr="00C90E64" w:rsidRDefault="006342CD" w:rsidP="00C90E64">
      <w:pPr>
        <w:pStyle w:val="Heading3"/>
      </w:pPr>
      <w:bookmarkStart w:id="7" w:name="_Toc226370970"/>
      <w:r>
        <w:t xml:space="preserve">1.3 </w:t>
      </w:r>
      <w:r w:rsidRPr="00C90E64">
        <w:t xml:space="preserve">How </w:t>
      </w:r>
      <w:r>
        <w:t>T</w:t>
      </w:r>
      <w:r w:rsidRPr="00C90E64">
        <w:t xml:space="preserve">o </w:t>
      </w:r>
      <w:r>
        <w:t>U</w:t>
      </w:r>
      <w:r w:rsidRPr="00C90E64">
        <w:t xml:space="preserve">se </w:t>
      </w:r>
      <w:r>
        <w:t>T</w:t>
      </w:r>
      <w:r w:rsidRPr="00C90E64">
        <w:t xml:space="preserve">his </w:t>
      </w:r>
      <w:r>
        <w:t>D</w:t>
      </w:r>
      <w:r w:rsidRPr="00C90E64">
        <w:t>ocument</w:t>
      </w:r>
      <w:bookmarkEnd w:id="7"/>
    </w:p>
    <w:p w14:paraId="2164876D" w14:textId="499C18F0" w:rsidR="001B57EF" w:rsidRPr="00C90E64" w:rsidRDefault="001B57EF" w:rsidP="001B57EF">
      <w:r w:rsidRPr="00C90E64">
        <w:rPr>
          <w:highlight w:val="lightGray"/>
        </w:rPr>
        <w:t>Gray highlights</w:t>
      </w:r>
      <w:r w:rsidRPr="00C90E64">
        <w:t xml:space="preserve"> show instructions</w:t>
      </w:r>
      <w:r w:rsidR="006342CD">
        <w:t>.</w:t>
      </w:r>
      <w:r w:rsidRPr="00C90E64">
        <w:t xml:space="preserve"> and </w:t>
      </w:r>
      <w:r w:rsidRPr="00C90E64">
        <w:rPr>
          <w:highlight w:val="lightGray"/>
        </w:rPr>
        <w:t>[gray highlights with brackets]</w:t>
      </w:r>
      <w:r w:rsidRPr="00C90E64">
        <w:t xml:space="preserve"> </w:t>
      </w:r>
      <w:r w:rsidR="006342CD">
        <w:t xml:space="preserve">include example text and </w:t>
      </w:r>
      <w:r w:rsidRPr="00C90E64">
        <w:t>mark areas where project-specific information should be entered</w:t>
      </w:r>
      <w:r w:rsidR="001A7E80" w:rsidRPr="00C90E64">
        <w:t>, as applicable</w:t>
      </w:r>
      <w:r w:rsidRPr="00C90E64">
        <w:t xml:space="preserve">. Be sure to remove </w:t>
      </w:r>
      <w:r w:rsidRPr="0022732F">
        <w:rPr>
          <w:b/>
          <w:bCs/>
        </w:rPr>
        <w:t>all</w:t>
      </w:r>
      <w:r w:rsidRPr="00C90E64">
        <w:t xml:space="preserve"> gray highlighting </w:t>
      </w:r>
      <w:r w:rsidR="00E93ADE" w:rsidRPr="00C90E64">
        <w:t xml:space="preserve">and any associated brackets </w:t>
      </w:r>
      <w:r w:rsidRPr="00C90E64">
        <w:t>before submitting</w:t>
      </w:r>
      <w:r w:rsidR="001A7E80" w:rsidRPr="00C90E64">
        <w:t xml:space="preserve"> documentation</w:t>
      </w:r>
      <w:r w:rsidRPr="00C90E64">
        <w:t>.</w:t>
      </w:r>
    </w:p>
    <w:p w14:paraId="4174F79F" w14:textId="618A745A" w:rsidR="00CD5CAB" w:rsidRPr="004460F1" w:rsidRDefault="001A7E80" w:rsidP="00C90E64">
      <w:pPr>
        <w:pStyle w:val="Heading3"/>
      </w:pPr>
      <w:bookmarkStart w:id="8" w:name="_Toc226370971"/>
      <w:r>
        <w:t>1.</w:t>
      </w:r>
      <w:r w:rsidR="006342CD">
        <w:t>4</w:t>
      </w:r>
      <w:r w:rsidR="00AC1189">
        <w:t xml:space="preserve"> Important</w:t>
      </w:r>
      <w:r>
        <w:t xml:space="preserve"> </w:t>
      </w:r>
      <w:r w:rsidR="00CD5CAB" w:rsidRPr="004460F1">
        <w:t>Notes</w:t>
      </w:r>
      <w:bookmarkEnd w:id="8"/>
    </w:p>
    <w:p w14:paraId="3F4C5472" w14:textId="77777777" w:rsidR="00CD5CAB" w:rsidRDefault="00CD5CAB" w:rsidP="00C90E64">
      <w:pPr>
        <w:keepNext/>
      </w:pPr>
      <w:r>
        <w:t>The following notes apply to all templates and standard language:</w:t>
      </w:r>
    </w:p>
    <w:p w14:paraId="6E507067" w14:textId="1147FBA2" w:rsidR="00CD5CAB" w:rsidRDefault="00CD5CAB" w:rsidP="00DE1383">
      <w:pPr>
        <w:pStyle w:val="ListNumber"/>
        <w:ind w:left="360" w:hanging="360"/>
      </w:pPr>
      <w:r>
        <w:t>Report noise levels in whole numbers. However, DO NOT ROUND to the nearest whole number. Simply drop or truncate the number after the decimal point. For validation study results, report noise levels and comparisons to the nearest tenth of a decimal.</w:t>
      </w:r>
    </w:p>
    <w:p w14:paraId="1EF51B34" w14:textId="71F880A3" w:rsidR="00CD5CAB" w:rsidRDefault="00CD5CAB" w:rsidP="00DE1383">
      <w:pPr>
        <w:pStyle w:val="ListNumber"/>
        <w:ind w:left="360" w:hanging="360"/>
      </w:pPr>
      <w:r>
        <w:t>For new location projects where existing noise levels were determined based on ambient noise measurements, include a short discussion of methodology and attach data sheets to the report.</w:t>
      </w:r>
      <w:r w:rsidR="00754446">
        <w:t xml:space="preserve"> Do not combine ambient measurements with validation study measurements.</w:t>
      </w:r>
    </w:p>
    <w:p w14:paraId="3C215010" w14:textId="45316A67" w:rsidR="00CD5CAB" w:rsidRDefault="00CD5CAB" w:rsidP="00DE1383">
      <w:pPr>
        <w:pStyle w:val="ListNumber"/>
        <w:ind w:left="360" w:hanging="360"/>
      </w:pPr>
      <w:r>
        <w:t>The summary validation text in the templates assumes that existing model(s) met validation requirements. If the existing model did not validate, then additional explanation or discussion is required (</w:t>
      </w:r>
      <w:r w:rsidR="007D2776">
        <w:t>refer to</w:t>
      </w:r>
      <w:r>
        <w:t xml:space="preserve"> Section</w:t>
      </w:r>
      <w:r w:rsidR="007D2776">
        <w:t> </w:t>
      </w:r>
      <w:r>
        <w:t xml:space="preserve">5.1.3 in </w:t>
      </w:r>
      <w:r w:rsidR="007D2776">
        <w:t>ENV’s</w:t>
      </w:r>
      <w:r>
        <w:t xml:space="preserve"> </w:t>
      </w:r>
      <w:r w:rsidR="001D60D5" w:rsidRPr="001D60D5">
        <w:rPr>
          <w:i/>
          <w:iCs/>
        </w:rPr>
        <w:t>Guidance: Traffic Noise Policy Implementation Procedures for Analysis and Abatement of Roadway Traffic Noise and Construction Noise</w:t>
      </w:r>
      <w:r>
        <w:t xml:space="preserve"> and </w:t>
      </w:r>
      <w:r w:rsidR="000F7C83" w:rsidRPr="000F7C83">
        <w:rPr>
          <w:color w:val="0056A9" w:themeColor="accent1"/>
          <w:u w:val="single"/>
        </w:rPr>
        <w:fldChar w:fldCharType="begin"/>
      </w:r>
      <w:r w:rsidR="000F7C83" w:rsidRPr="000F7C83">
        <w:rPr>
          <w:color w:val="0056A9" w:themeColor="accent1"/>
          <w:u w:val="single"/>
        </w:rPr>
        <w:instrText xml:space="preserve"> REF _Ref221534708 \h </w:instrText>
      </w:r>
      <w:r w:rsidR="000F7C83" w:rsidRPr="000F7C83">
        <w:rPr>
          <w:color w:val="0056A9" w:themeColor="accent1"/>
          <w:u w:val="single"/>
        </w:rPr>
      </w:r>
      <w:r w:rsidR="000F7C83" w:rsidRPr="000F7C83">
        <w:rPr>
          <w:color w:val="0056A9" w:themeColor="accent1"/>
          <w:u w:val="single"/>
        </w:rPr>
        <w:fldChar w:fldCharType="separate"/>
      </w:r>
      <w:r w:rsidR="00754446">
        <w:rPr>
          <w:color w:val="0056A9" w:themeColor="accent1"/>
          <w:u w:val="single"/>
        </w:rPr>
        <w:t>Section 3.0</w:t>
      </w:r>
      <w:r w:rsidR="000F7C83" w:rsidRPr="000F7C83">
        <w:rPr>
          <w:color w:val="0056A9" w:themeColor="accent1"/>
          <w:u w:val="single"/>
        </w:rPr>
        <w:fldChar w:fldCharType="end"/>
      </w:r>
      <w:r>
        <w:t xml:space="preserve"> below).</w:t>
      </w:r>
    </w:p>
    <w:p w14:paraId="65095C2A" w14:textId="0FA85A18" w:rsidR="00CD5CAB" w:rsidRDefault="00CD5CAB" w:rsidP="00DE1383">
      <w:pPr>
        <w:pStyle w:val="ListNumber"/>
        <w:ind w:left="360" w:hanging="360"/>
      </w:pPr>
      <w:r>
        <w:t>For especially long or complex projects with many representative receivers over a large area, ENV recommends adding a column to the Traffic Noise Levels results table to indicate which map figure(s) show the receiver locations.</w:t>
      </w:r>
    </w:p>
    <w:p w14:paraId="6C6078DD" w14:textId="6E339186" w:rsidR="00CD5CAB" w:rsidRDefault="00CD5CAB" w:rsidP="00DE1383">
      <w:pPr>
        <w:pStyle w:val="ListNumber"/>
        <w:ind w:left="360" w:hanging="360"/>
      </w:pPr>
      <w:r>
        <w:lastRenderedPageBreak/>
        <w:t>Document estimated contour distances by rounding to the nearest five-</w:t>
      </w:r>
      <w:r w:rsidR="00AC1189">
        <w:t>foot</w:t>
      </w:r>
      <w:r>
        <w:t xml:space="preserve"> or ten-foot distance.</w:t>
      </w:r>
    </w:p>
    <w:p w14:paraId="11BE32FE" w14:textId="6C7DB925" w:rsidR="00326B8D" w:rsidRDefault="008927A9" w:rsidP="008927A9">
      <w:pPr>
        <w:pStyle w:val="Heading2"/>
      </w:pPr>
      <w:bookmarkStart w:id="9" w:name="_Toc226370972"/>
      <w:r>
        <w:t xml:space="preserve">2.0 </w:t>
      </w:r>
      <w:r w:rsidR="00326B8D">
        <w:t>Analysis Not Required</w:t>
      </w:r>
      <w:bookmarkEnd w:id="9"/>
    </w:p>
    <w:p w14:paraId="56989469" w14:textId="211654F6" w:rsidR="00792D54" w:rsidRDefault="00792D54" w:rsidP="00792D54">
      <w:pPr>
        <w:rPr>
          <w:highlight w:val="lightGray"/>
        </w:rPr>
      </w:pPr>
      <w:r>
        <w:rPr>
          <w:highlight w:val="lightGray"/>
        </w:rPr>
        <w:t xml:space="preserve">Use this text </w:t>
      </w:r>
      <w:r w:rsidRPr="00E7155D">
        <w:rPr>
          <w:highlight w:val="lightGray"/>
        </w:rPr>
        <w:t xml:space="preserve">when a </w:t>
      </w:r>
      <w:r>
        <w:rPr>
          <w:highlight w:val="lightGray"/>
        </w:rPr>
        <w:t xml:space="preserve">traffic </w:t>
      </w:r>
      <w:r w:rsidRPr="00E7155D">
        <w:rPr>
          <w:highlight w:val="lightGray"/>
        </w:rPr>
        <w:t>noise analysis is not required</w:t>
      </w:r>
      <w:r>
        <w:rPr>
          <w:highlight w:val="lightGray"/>
        </w:rPr>
        <w:t xml:space="preserve"> (i</w:t>
      </w:r>
      <w:r w:rsidR="00FA0EFE">
        <w:rPr>
          <w:highlight w:val="lightGray"/>
        </w:rPr>
        <w:t>n other words,</w:t>
      </w:r>
      <w:r>
        <w:rPr>
          <w:highlight w:val="lightGray"/>
        </w:rPr>
        <w:t xml:space="preserve"> project is not a Type I project).</w:t>
      </w:r>
    </w:p>
    <w:p w14:paraId="3682527E" w14:textId="77777777" w:rsidR="00792D54" w:rsidRDefault="00792D54" w:rsidP="00792D54">
      <w:pPr>
        <w:rPr>
          <w:highlight w:val="lightGray"/>
        </w:rPr>
      </w:pPr>
      <w:r>
        <w:rPr>
          <w:highlight w:val="lightGray"/>
        </w:rPr>
        <w:t xml:space="preserve">For non-Type I projects, this is the negative declaration finding statement that is automatically entered to the Environmental Compliance Oversight System (ECOS) </w:t>
      </w:r>
      <w:r w:rsidRPr="003E2413">
        <w:rPr>
          <w:highlight w:val="lightGray"/>
        </w:rPr>
        <w:t>during the scoping or work plan development</w:t>
      </w:r>
      <w:r>
        <w:rPr>
          <w:highlight w:val="lightGray"/>
        </w:rPr>
        <w:t xml:space="preserve"> (WPD)</w:t>
      </w:r>
      <w:r w:rsidRPr="003E2413">
        <w:rPr>
          <w:highlight w:val="lightGray"/>
        </w:rPr>
        <w:t xml:space="preserve"> phase of the proje</w:t>
      </w:r>
      <w:r>
        <w:rPr>
          <w:highlight w:val="lightGray"/>
        </w:rPr>
        <w:t xml:space="preserve">ct. </w:t>
      </w:r>
    </w:p>
    <w:p w14:paraId="40A37727" w14:textId="520B7883" w:rsidR="00792D54" w:rsidRPr="003E2413" w:rsidRDefault="00792D54" w:rsidP="00792D54">
      <w:r>
        <w:rPr>
          <w:highlight w:val="lightGray"/>
        </w:rPr>
        <w:t xml:space="preserve">This language is also used in an </w:t>
      </w:r>
      <w:r w:rsidR="00C6157A">
        <w:rPr>
          <w:highlight w:val="lightGray"/>
        </w:rPr>
        <w:t>EA</w:t>
      </w:r>
      <w:r w:rsidRPr="00D720DE">
        <w:rPr>
          <w:highlight w:val="lightGray"/>
        </w:rPr>
        <w:t xml:space="preserve"> or an </w:t>
      </w:r>
      <w:r w:rsidR="00C6157A">
        <w:rPr>
          <w:highlight w:val="lightGray"/>
        </w:rPr>
        <w:t>EIS</w:t>
      </w:r>
      <w:r w:rsidRPr="00D720DE">
        <w:rPr>
          <w:highlight w:val="lightGray"/>
        </w:rPr>
        <w:t>,</w:t>
      </w:r>
      <w:r>
        <w:rPr>
          <w:highlight w:val="lightGray"/>
        </w:rPr>
        <w:t xml:space="preserve"> when</w:t>
      </w:r>
      <w:r w:rsidRPr="00D720DE">
        <w:rPr>
          <w:highlight w:val="lightGray"/>
        </w:rPr>
        <w:t xml:space="preserve"> a </w:t>
      </w:r>
      <w:r>
        <w:rPr>
          <w:highlight w:val="lightGray"/>
        </w:rPr>
        <w:t xml:space="preserve">traffic </w:t>
      </w:r>
      <w:r w:rsidRPr="00D720DE">
        <w:rPr>
          <w:highlight w:val="lightGray"/>
        </w:rPr>
        <w:t>noise analysis is not required.</w:t>
      </w:r>
    </w:p>
    <w:p w14:paraId="5A1EE2AA" w14:textId="082A8962" w:rsidR="00792D54" w:rsidRPr="003E2413" w:rsidRDefault="00792D54" w:rsidP="00792D54">
      <w:r w:rsidRPr="003E2413">
        <w:rPr>
          <w:highlight w:val="lightGray"/>
        </w:rPr>
        <w:t xml:space="preserve">This text may also be </w:t>
      </w:r>
      <w:r>
        <w:rPr>
          <w:highlight w:val="lightGray"/>
        </w:rPr>
        <w:t xml:space="preserve">entered </w:t>
      </w:r>
      <w:r w:rsidR="000F7C83">
        <w:rPr>
          <w:highlight w:val="lightGray"/>
        </w:rPr>
        <w:t>in</w:t>
      </w:r>
      <w:r>
        <w:rPr>
          <w:highlight w:val="lightGray"/>
        </w:rPr>
        <w:t>to ECOS by a</w:t>
      </w:r>
      <w:r w:rsidR="001B57EF">
        <w:rPr>
          <w:highlight w:val="lightGray"/>
        </w:rPr>
        <w:t>n</w:t>
      </w:r>
      <w:r w:rsidRPr="003E2413">
        <w:rPr>
          <w:highlight w:val="lightGray"/>
        </w:rPr>
        <w:t xml:space="preserve"> ENV noise </w:t>
      </w:r>
      <w:r w:rsidR="00FA0EFE">
        <w:rPr>
          <w:highlight w:val="lightGray"/>
        </w:rPr>
        <w:t>subject matter expert (</w:t>
      </w:r>
      <w:r w:rsidRPr="003E2413">
        <w:rPr>
          <w:highlight w:val="lightGray"/>
        </w:rPr>
        <w:t>SME</w:t>
      </w:r>
      <w:r w:rsidR="00FA0EFE">
        <w:rPr>
          <w:highlight w:val="lightGray"/>
        </w:rPr>
        <w:t>)</w:t>
      </w:r>
      <w:r w:rsidRPr="003E2413">
        <w:rPr>
          <w:highlight w:val="lightGray"/>
        </w:rPr>
        <w:t xml:space="preserve"> when </w:t>
      </w:r>
      <w:r>
        <w:rPr>
          <w:highlight w:val="lightGray"/>
        </w:rPr>
        <w:t xml:space="preserve">he or she </w:t>
      </w:r>
      <w:r w:rsidRPr="003E2413">
        <w:rPr>
          <w:highlight w:val="lightGray"/>
        </w:rPr>
        <w:t>determin</w:t>
      </w:r>
      <w:r>
        <w:rPr>
          <w:highlight w:val="lightGray"/>
        </w:rPr>
        <w:t>es that a</w:t>
      </w:r>
      <w:r w:rsidRPr="003E2413">
        <w:rPr>
          <w:highlight w:val="lightGray"/>
        </w:rPr>
        <w:t xml:space="preserve"> project</w:t>
      </w:r>
      <w:r>
        <w:rPr>
          <w:highlight w:val="lightGray"/>
        </w:rPr>
        <w:t xml:space="preserve"> is not a Type I project.</w:t>
      </w:r>
    </w:p>
    <w:p w14:paraId="6DEA893E" w14:textId="486B79B7" w:rsidR="00792D54" w:rsidRDefault="00792D54" w:rsidP="00792D54">
      <w:r>
        <w:t xml:space="preserve">The proposed project would not be on a new location, would not substantially alter either the horizontal or vertical alignment, and would not increase the number of through-traffic lanes or auxiliary lanes; therefore, a traffic noise analysis is not required by Federal Highway Administration (FHWA) Regulation 23 </w:t>
      </w:r>
      <w:r w:rsidR="00A31523">
        <w:t>Code of Federal Regulations (</w:t>
      </w:r>
      <w:r>
        <w:t>CFR</w:t>
      </w:r>
      <w:r w:rsidR="00A31523">
        <w:t>)</w:t>
      </w:r>
      <w:r>
        <w:t xml:space="preserve"> 772 or </w:t>
      </w:r>
      <w:r w:rsidR="00FA0EFE">
        <w:t>T</w:t>
      </w:r>
      <w:r>
        <w:t xml:space="preserve">xDOT’s FHWA-approved </w:t>
      </w:r>
      <w:r w:rsidRPr="003E2413">
        <w:t>Traffic Noise Policy</w:t>
      </w:r>
      <w:r>
        <w:t xml:space="preserve"> (2019).</w:t>
      </w:r>
    </w:p>
    <w:p w14:paraId="59A00888" w14:textId="77777777" w:rsidR="00792D54" w:rsidRPr="009360A6" w:rsidRDefault="00792D54" w:rsidP="00792D54">
      <w:r>
        <w:t xml:space="preserve">Noise associated with the construction of the project is difficult to predict. Heavy machinery, the major source of noise in construction, is constantly moving in unpredictable patterns. However, construction normally occurs during daylight hours when occasional loud noises are more tolerable. No extended disruption of normal activities is expected. Provisions will be included in the plans and specifications that require the contractor to make every reasonable effort to minimize construction noise through abatement </w:t>
      </w:r>
      <w:r>
        <w:lastRenderedPageBreak/>
        <w:t>measures such as work-hour controls and proper maintenance of muffler systems.</w:t>
      </w:r>
    </w:p>
    <w:p w14:paraId="5005B963" w14:textId="322D5E8D" w:rsidR="00615CB3" w:rsidRDefault="008927A9" w:rsidP="008927A9">
      <w:pPr>
        <w:pStyle w:val="Heading2"/>
      </w:pPr>
      <w:bookmarkStart w:id="10" w:name="_Toc173764561"/>
      <w:bookmarkStart w:id="11" w:name="_Ref221534708"/>
      <w:bookmarkStart w:id="12" w:name="_Toc226370973"/>
      <w:r>
        <w:t xml:space="preserve">3.0 </w:t>
      </w:r>
      <w:r w:rsidR="00615CB3">
        <w:t>Existing Model Validation Study</w:t>
      </w:r>
      <w:bookmarkEnd w:id="10"/>
      <w:bookmarkEnd w:id="11"/>
      <w:bookmarkEnd w:id="12"/>
    </w:p>
    <w:p w14:paraId="06A5F840" w14:textId="4FAD7A7C" w:rsidR="00615CB3" w:rsidRDefault="00615CB3" w:rsidP="00615CB3">
      <w:pPr>
        <w:rPr>
          <w:highlight w:val="lightGray"/>
        </w:rPr>
      </w:pPr>
      <w:r>
        <w:rPr>
          <w:highlight w:val="lightGray"/>
        </w:rPr>
        <w:t>Use this</w:t>
      </w:r>
      <w:r w:rsidRPr="00CB0A9E">
        <w:rPr>
          <w:highlight w:val="lightGray"/>
        </w:rPr>
        <w:t xml:space="preserve"> text for documenting the traffic noise validation study. The following is just an </w:t>
      </w:r>
      <w:r w:rsidRPr="00BE6914">
        <w:rPr>
          <w:b/>
          <w:highlight w:val="lightGray"/>
        </w:rPr>
        <w:t>example</w:t>
      </w:r>
      <w:r w:rsidR="00FC4070">
        <w:rPr>
          <w:highlight w:val="lightGray"/>
        </w:rPr>
        <w:t>.</w:t>
      </w:r>
      <w:r w:rsidRPr="00CB0A9E">
        <w:rPr>
          <w:highlight w:val="lightGray"/>
        </w:rPr>
        <w:t xml:space="preserve"> </w:t>
      </w:r>
      <w:r w:rsidR="00FC4070">
        <w:rPr>
          <w:highlight w:val="lightGray"/>
        </w:rPr>
        <w:t>Y</w:t>
      </w:r>
      <w:r w:rsidRPr="00CB0A9E">
        <w:rPr>
          <w:highlight w:val="lightGray"/>
        </w:rPr>
        <w:t xml:space="preserve">our </w:t>
      </w:r>
      <w:r w:rsidR="00FC4070">
        <w:rPr>
          <w:highlight w:val="lightGray"/>
        </w:rPr>
        <w:t xml:space="preserve">validation study </w:t>
      </w:r>
      <w:r w:rsidRPr="00CB0A9E">
        <w:rPr>
          <w:highlight w:val="lightGray"/>
        </w:rPr>
        <w:t>methodology may vary</w:t>
      </w:r>
      <w:r>
        <w:rPr>
          <w:highlight w:val="lightGray"/>
        </w:rPr>
        <w:t xml:space="preserve">; </w:t>
      </w:r>
      <w:r w:rsidR="00FC4070">
        <w:rPr>
          <w:highlight w:val="lightGray"/>
        </w:rPr>
        <w:t xml:space="preserve">therefore, </w:t>
      </w:r>
      <w:r>
        <w:rPr>
          <w:highlight w:val="lightGray"/>
        </w:rPr>
        <w:t>modify the standard language accordingly</w:t>
      </w:r>
      <w:r w:rsidRPr="00CB0A9E">
        <w:rPr>
          <w:highlight w:val="lightGray"/>
        </w:rPr>
        <w:t>. For example, on</w:t>
      </w:r>
      <w:r>
        <w:rPr>
          <w:highlight w:val="lightGray"/>
        </w:rPr>
        <w:t xml:space="preserve"> low-volume roadways, traffic may</w:t>
      </w:r>
      <w:r w:rsidRPr="00CB0A9E">
        <w:rPr>
          <w:highlight w:val="lightGray"/>
        </w:rPr>
        <w:t xml:space="preserve"> be counted manually</w:t>
      </w:r>
      <w:r w:rsidR="00754446">
        <w:rPr>
          <w:highlight w:val="lightGray"/>
        </w:rPr>
        <w:t xml:space="preserve"> in the field</w:t>
      </w:r>
      <w:r w:rsidRPr="00CB0A9E">
        <w:rPr>
          <w:highlight w:val="lightGray"/>
        </w:rPr>
        <w:t xml:space="preserve">, rather than by </w:t>
      </w:r>
      <w:r w:rsidR="00754446">
        <w:rPr>
          <w:highlight w:val="lightGray"/>
        </w:rPr>
        <w:t xml:space="preserve">reviewing a recording from a </w:t>
      </w:r>
      <w:r w:rsidRPr="00CB0A9E">
        <w:rPr>
          <w:highlight w:val="lightGray"/>
        </w:rPr>
        <w:t>video camera.</w:t>
      </w:r>
    </w:p>
    <w:p w14:paraId="283172FD" w14:textId="03DB3861" w:rsidR="00615CB3" w:rsidRPr="00AB7B18" w:rsidRDefault="00615CB3" w:rsidP="00615CB3">
      <w:pPr>
        <w:rPr>
          <w:highlight w:val="lightGray"/>
        </w:rPr>
      </w:pPr>
      <w:r w:rsidRPr="00AB7B18">
        <w:rPr>
          <w:highlight w:val="lightGray"/>
        </w:rPr>
        <w:t>Refer to Section 5.1.3 in ENV’s</w:t>
      </w:r>
      <w:r w:rsidRPr="001D60D5">
        <w:rPr>
          <w:highlight w:val="lightGray"/>
        </w:rPr>
        <w:t xml:space="preserve"> </w:t>
      </w:r>
      <w:r w:rsidR="001D60D5" w:rsidRPr="001D60D5">
        <w:rPr>
          <w:i/>
          <w:iCs/>
          <w:highlight w:val="lightGray"/>
        </w:rPr>
        <w:t>Guidance: Traffic Noise Policy Implementation Procedures for Analysis and Abatement of Roadway Traffic Noise and Construction Noise</w:t>
      </w:r>
      <w:r w:rsidRPr="001D60D5">
        <w:rPr>
          <w:highlight w:val="lightGray"/>
        </w:rPr>
        <w:t xml:space="preserve"> </w:t>
      </w:r>
      <w:r w:rsidRPr="00AB7B18">
        <w:rPr>
          <w:highlight w:val="lightGray"/>
        </w:rPr>
        <w:t>for validation study guidance.</w:t>
      </w:r>
      <w:r>
        <w:rPr>
          <w:highlight w:val="lightGray"/>
        </w:rPr>
        <w:t xml:space="preserve"> In most noise reports, this validation study writeup is attached to the report after the maps and traffic data.</w:t>
      </w:r>
    </w:p>
    <w:p w14:paraId="0C150F2F" w14:textId="59DA16E5" w:rsidR="00615CB3" w:rsidRPr="00CB0A9E" w:rsidRDefault="00615CB3" w:rsidP="00615CB3">
      <w:r w:rsidRPr="00CB0A9E">
        <w:rPr>
          <w:highlight w:val="lightGray"/>
        </w:rPr>
        <w:t>Discuss site selection, equipment, and methodology. Reference and attach field data sheets with observations, measurements, traffic counts</w:t>
      </w:r>
      <w:r>
        <w:rPr>
          <w:highlight w:val="lightGray"/>
        </w:rPr>
        <w:t>,</w:t>
      </w:r>
      <w:r w:rsidRPr="00CB0A9E">
        <w:rPr>
          <w:highlight w:val="lightGray"/>
        </w:rPr>
        <w:t xml:space="preserve"> and speed measurements. Include location maps and photo</w:t>
      </w:r>
      <w:r>
        <w:rPr>
          <w:highlight w:val="lightGray"/>
        </w:rPr>
        <w:t>graph</w:t>
      </w:r>
      <w:r w:rsidRPr="00CB0A9E">
        <w:rPr>
          <w:highlight w:val="lightGray"/>
        </w:rPr>
        <w:t>s of measurement setup and location(s</w:t>
      </w:r>
      <w:r w:rsidRPr="00D65189">
        <w:rPr>
          <w:highlight w:val="lightGray"/>
        </w:rPr>
        <w:t>). A photograph of the sound level meter screen at the end of the measurement period</w:t>
      </w:r>
      <w:r w:rsidR="00FC4070">
        <w:rPr>
          <w:highlight w:val="lightGray"/>
        </w:rPr>
        <w:t>, showing the Leq,</w:t>
      </w:r>
      <w:r w:rsidRPr="00D65189">
        <w:rPr>
          <w:highlight w:val="lightGray"/>
        </w:rPr>
        <w:t xml:space="preserve"> is also recommended.</w:t>
      </w:r>
    </w:p>
    <w:p w14:paraId="1EF42530" w14:textId="2FA1BBC3" w:rsidR="00615CB3" w:rsidRPr="00CB0A9E" w:rsidRDefault="00615CB3" w:rsidP="00615CB3">
      <w:pPr>
        <w:rPr>
          <w:highlight w:val="lightGray"/>
        </w:rPr>
      </w:pPr>
      <w:r>
        <w:rPr>
          <w:highlight w:val="lightGray"/>
        </w:rPr>
        <w:t>Validation</w:t>
      </w:r>
      <w:r w:rsidRPr="00CB0A9E">
        <w:rPr>
          <w:highlight w:val="lightGray"/>
        </w:rPr>
        <w:t xml:space="preserve"> </w:t>
      </w:r>
      <w:r>
        <w:rPr>
          <w:highlight w:val="lightGray"/>
        </w:rPr>
        <w:t>materials should be attached or submitted along with the validation model files</w:t>
      </w:r>
      <w:r w:rsidRPr="00CB0A9E">
        <w:rPr>
          <w:highlight w:val="lightGray"/>
        </w:rPr>
        <w:t>.</w:t>
      </w:r>
      <w:r>
        <w:rPr>
          <w:highlight w:val="lightGray"/>
        </w:rPr>
        <w:t xml:space="preserve"> </w:t>
      </w:r>
      <w:r w:rsidR="007D2776">
        <w:rPr>
          <w:highlight w:val="lightGray"/>
        </w:rPr>
        <w:t>Refer to</w:t>
      </w:r>
      <w:r>
        <w:rPr>
          <w:highlight w:val="lightGray"/>
        </w:rPr>
        <w:t xml:space="preserve"> Section 10.5.3 in ENV’s </w:t>
      </w:r>
      <w:r w:rsidR="001D60D5" w:rsidRPr="001D60D5">
        <w:rPr>
          <w:i/>
          <w:iCs/>
          <w:highlight w:val="lightGray"/>
        </w:rPr>
        <w:t>Guidance: Traffic Noise Policy Implementation Procedures for Analysis and Abatement of Roadway Traffic Noise and Construction Noise</w:t>
      </w:r>
      <w:r>
        <w:rPr>
          <w:highlight w:val="lightGray"/>
        </w:rPr>
        <w:t xml:space="preserve"> for instructions on how to prepare noise model files for submittal. ENV recommends including “validation” in the zip file name for the existing model validation runs.</w:t>
      </w:r>
    </w:p>
    <w:p w14:paraId="1743753C" w14:textId="77777777" w:rsidR="00615CB3" w:rsidRDefault="00615CB3" w:rsidP="00615CB3">
      <w:r w:rsidRPr="000E6552">
        <w:t xml:space="preserve">A validation study was performed in order verify that the </w:t>
      </w:r>
      <w:r w:rsidRPr="005F030E">
        <w:t>existing model accurately predicts existing traffic noise based on current conditions</w:t>
      </w:r>
      <w:r>
        <w:t xml:space="preserve"> and</w:t>
      </w:r>
      <w:r w:rsidRPr="000E6552">
        <w:t xml:space="preserve"> to ensure that traffic noise is the main source of nois</w:t>
      </w:r>
      <w:r>
        <w:t>e</w:t>
      </w:r>
      <w:r w:rsidRPr="005F030E">
        <w:t xml:space="preserve">. Model validation compares field-collected sound level measurements to traffic noise levels </w:t>
      </w:r>
      <w:r w:rsidRPr="005F030E">
        <w:lastRenderedPageBreak/>
        <w:t>calculated in an existing condition model that used field-collected traffic parameters.</w:t>
      </w:r>
    </w:p>
    <w:p w14:paraId="11F54DA0" w14:textId="5CCE6612" w:rsidR="00615CB3" w:rsidRDefault="000F7C83" w:rsidP="00615CB3">
      <w:r>
        <w:rPr>
          <w:highlight w:val="lightGray"/>
        </w:rPr>
        <w:t>[</w:t>
      </w:r>
      <w:r w:rsidR="00615CB3" w:rsidRPr="00CB0A9E">
        <w:rPr>
          <w:highlight w:val="lightGray"/>
        </w:rPr>
        <w:t>Tw</w:t>
      </w:r>
      <w:r>
        <w:rPr>
          <w:highlight w:val="lightGray"/>
        </w:rPr>
        <w:t>o]</w:t>
      </w:r>
      <w:r w:rsidR="00615CB3">
        <w:t xml:space="preserve"> validation sites were selected along the project </w:t>
      </w:r>
      <w:r w:rsidR="00FA0EFE">
        <w:t>right of way (</w:t>
      </w:r>
      <w:r w:rsidR="00615CB3">
        <w:t>ROW</w:t>
      </w:r>
      <w:r w:rsidR="00FA0EFE">
        <w:t>)</w:t>
      </w:r>
      <w:r w:rsidR="00615CB3">
        <w:t xml:space="preserve"> </w:t>
      </w:r>
      <w:r>
        <w:rPr>
          <w:b/>
          <w:highlight w:val="lightGray"/>
        </w:rPr>
        <w:t>[F</w:t>
      </w:r>
      <w:r w:rsidR="00615CB3" w:rsidRPr="005C738D">
        <w:rPr>
          <w:b/>
          <w:highlight w:val="lightGray"/>
        </w:rPr>
        <w:t>igure</w:t>
      </w:r>
      <w:r>
        <w:rPr>
          <w:b/>
          <w:highlight w:val="lightGray"/>
        </w:rPr>
        <w:t xml:space="preserve"> X]</w:t>
      </w:r>
      <w:r w:rsidR="00615CB3">
        <w:t xml:space="preserve"> </w:t>
      </w:r>
      <w:r w:rsidR="00615CB3">
        <w:rPr>
          <w:iCs/>
          <w:highlight w:val="lightGray"/>
        </w:rPr>
        <w:t xml:space="preserve">Note: </w:t>
      </w:r>
      <w:r w:rsidR="00CB23AD">
        <w:rPr>
          <w:iCs/>
          <w:highlight w:val="lightGray"/>
        </w:rPr>
        <w:t>v</w:t>
      </w:r>
      <w:r w:rsidR="00615CB3" w:rsidRPr="003F399E">
        <w:rPr>
          <w:iCs/>
          <w:highlight w:val="lightGray"/>
        </w:rPr>
        <w:t xml:space="preserve">alidation site maps can be included </w:t>
      </w:r>
      <w:r w:rsidR="00615CB3">
        <w:rPr>
          <w:iCs/>
          <w:highlight w:val="lightGray"/>
        </w:rPr>
        <w:t>with</w:t>
      </w:r>
      <w:r w:rsidR="00615CB3" w:rsidRPr="003F399E">
        <w:rPr>
          <w:iCs/>
          <w:highlight w:val="lightGray"/>
        </w:rPr>
        <w:t xml:space="preserve"> the </w:t>
      </w:r>
      <w:r w:rsidR="00CB23AD">
        <w:rPr>
          <w:iCs/>
          <w:highlight w:val="lightGray"/>
        </w:rPr>
        <w:t>v</w:t>
      </w:r>
      <w:r w:rsidR="00615CB3" w:rsidRPr="003F399E">
        <w:rPr>
          <w:iCs/>
          <w:highlight w:val="lightGray"/>
        </w:rPr>
        <w:t>alidation writeup, or the validation site locations may be included in the main map figures for the noise analysis</w:t>
      </w:r>
      <w:r w:rsidR="00615CB3">
        <w:rPr>
          <w:iCs/>
        </w:rPr>
        <w:t xml:space="preserve"> </w:t>
      </w:r>
      <w:r w:rsidR="00615CB3">
        <w:t xml:space="preserve">after consultation with TxDOT district staff and ENV noise subject matter experts. Field measurements were collected on </w:t>
      </w:r>
      <w:r>
        <w:rPr>
          <w:highlight w:val="lightGray"/>
        </w:rPr>
        <w:t>[enter d</w:t>
      </w:r>
      <w:r w:rsidR="00615CB3" w:rsidRPr="00364938">
        <w:rPr>
          <w:highlight w:val="lightGray"/>
        </w:rPr>
        <w:t>ate(s</w:t>
      </w:r>
      <w:r>
        <w:rPr>
          <w:highlight w:val="lightGray"/>
        </w:rPr>
        <w:t>)]</w:t>
      </w:r>
      <w:r w:rsidR="00615CB3">
        <w:t xml:space="preserve"> between </w:t>
      </w:r>
      <w:r>
        <w:rPr>
          <w:highlight w:val="lightGray"/>
        </w:rPr>
        <w:t>[enter time</w:t>
      </w:r>
      <w:r w:rsidR="00615CB3" w:rsidRPr="00846052">
        <w:rPr>
          <w:highlight w:val="lightGray"/>
        </w:rPr>
        <w:t xml:space="preserve"> A</w:t>
      </w:r>
      <w:r w:rsidR="00AC2FDD">
        <w:rPr>
          <w:highlight w:val="lightGray"/>
        </w:rPr>
        <w:t>.</w:t>
      </w:r>
      <w:r w:rsidR="00615CB3" w:rsidRPr="00846052">
        <w:rPr>
          <w:highlight w:val="lightGray"/>
        </w:rPr>
        <w:t>M</w:t>
      </w:r>
      <w:r w:rsidR="00AC2FDD">
        <w:rPr>
          <w:highlight w:val="lightGray"/>
        </w:rPr>
        <w:t>.</w:t>
      </w:r>
      <w:r w:rsidR="00615CB3" w:rsidRPr="00846052">
        <w:rPr>
          <w:highlight w:val="lightGray"/>
        </w:rPr>
        <w:t xml:space="preserve"> and </w:t>
      </w:r>
      <w:r>
        <w:rPr>
          <w:highlight w:val="lightGray"/>
        </w:rPr>
        <w:t>enter time</w:t>
      </w:r>
      <w:r w:rsidR="00615CB3" w:rsidRPr="00846052">
        <w:rPr>
          <w:highlight w:val="lightGray"/>
        </w:rPr>
        <w:t xml:space="preserve"> P</w:t>
      </w:r>
      <w:r w:rsidR="00AC2FDD">
        <w:rPr>
          <w:highlight w:val="lightGray"/>
        </w:rPr>
        <w:t>.</w:t>
      </w:r>
      <w:r>
        <w:rPr>
          <w:highlight w:val="lightGray"/>
        </w:rPr>
        <w:t>M</w:t>
      </w:r>
      <w:r w:rsidR="00AC2FDD">
        <w:rPr>
          <w:highlight w:val="lightGray"/>
        </w:rPr>
        <w:t>.</w:t>
      </w:r>
      <w:r>
        <w:rPr>
          <w:highlight w:val="lightGray"/>
        </w:rPr>
        <w:t>]</w:t>
      </w:r>
      <w:r w:rsidR="00615CB3">
        <w:t xml:space="preserve">. The weather was </w:t>
      </w:r>
      <w:r>
        <w:rPr>
          <w:highlight w:val="lightGray"/>
        </w:rPr>
        <w:t>[s</w:t>
      </w:r>
      <w:r w:rsidR="00615CB3">
        <w:rPr>
          <w:highlight w:val="lightGray"/>
        </w:rPr>
        <w:t>unny</w:t>
      </w:r>
      <w:r w:rsidR="00615CB3" w:rsidRPr="00002299">
        <w:rPr>
          <w:highlight w:val="lightGray"/>
        </w:rPr>
        <w:t xml:space="preserve"> and dry with calm to light wind</w:t>
      </w:r>
      <w:r>
        <w:rPr>
          <w:highlight w:val="lightGray"/>
        </w:rPr>
        <w:t>s]</w:t>
      </w:r>
      <w:r w:rsidR="00615CB3">
        <w:t>. During the measurements, traffic was free-flowing and traveling at a relatively constant speed.</w:t>
      </w:r>
    </w:p>
    <w:p w14:paraId="0AAFA9E7" w14:textId="3C645E37" w:rsidR="00615CB3" w:rsidRDefault="00615CB3" w:rsidP="00615CB3">
      <w:r>
        <w:t xml:space="preserve">A </w:t>
      </w:r>
      <w:r w:rsidR="000F7C83">
        <w:rPr>
          <w:highlight w:val="lightGray"/>
        </w:rPr>
        <w:t>[</w:t>
      </w:r>
      <w:r>
        <w:rPr>
          <w:highlight w:val="lightGray"/>
        </w:rPr>
        <w:t xml:space="preserve">indicate </w:t>
      </w:r>
      <w:r w:rsidR="00C416F6">
        <w:rPr>
          <w:highlight w:val="lightGray"/>
        </w:rPr>
        <w:t>T</w:t>
      </w:r>
      <w:r w:rsidRPr="009A56DE">
        <w:rPr>
          <w:highlight w:val="lightGray"/>
        </w:rPr>
        <w:t>ype</w:t>
      </w:r>
      <w:r>
        <w:rPr>
          <w:highlight w:val="lightGray"/>
        </w:rPr>
        <w:t>,</w:t>
      </w:r>
      <w:r w:rsidRPr="009A56DE">
        <w:rPr>
          <w:highlight w:val="lightGray"/>
        </w:rPr>
        <w:t xml:space="preserve"> </w:t>
      </w:r>
      <w:r>
        <w:rPr>
          <w:highlight w:val="lightGray"/>
        </w:rPr>
        <w:t xml:space="preserve">brand, </w:t>
      </w:r>
      <w:r w:rsidRPr="009A56DE">
        <w:rPr>
          <w:highlight w:val="lightGray"/>
        </w:rPr>
        <w:t xml:space="preserve">and model </w:t>
      </w:r>
      <w:r w:rsidR="000F7C83">
        <w:rPr>
          <w:highlight w:val="lightGray"/>
        </w:rPr>
        <w:t>number]</w:t>
      </w:r>
      <w:r w:rsidR="000F7C83">
        <w:t xml:space="preserve"> </w:t>
      </w:r>
      <w:r>
        <w:t xml:space="preserve">sound level meter was used to measure sound levels in dB(A) Leq. The sound level meter was positioned on a tripod with the microphone facing the roadway and set at a height of five feet. The measurement duration was </w:t>
      </w:r>
      <w:r w:rsidR="000F7C83">
        <w:rPr>
          <w:highlight w:val="lightGray"/>
        </w:rPr>
        <w:t>[enter duration (for example, 1</w:t>
      </w:r>
      <w:r w:rsidRPr="00BE6914">
        <w:rPr>
          <w:highlight w:val="lightGray"/>
        </w:rPr>
        <w:t>5 minute</w:t>
      </w:r>
      <w:r w:rsidR="000F7C83">
        <w:rPr>
          <w:highlight w:val="lightGray"/>
        </w:rPr>
        <w:t>s)]</w:t>
      </w:r>
      <w:r>
        <w:t xml:space="preserve">. The meter was calibrated </w:t>
      </w:r>
      <w:r w:rsidR="000F7C83">
        <w:rPr>
          <w:highlight w:val="lightGray"/>
        </w:rPr>
        <w:t xml:space="preserve">[enter calibration </w:t>
      </w:r>
      <w:r w:rsidR="009877C9">
        <w:rPr>
          <w:highlight w:val="lightGray"/>
        </w:rPr>
        <w:t>time</w:t>
      </w:r>
      <w:r w:rsidR="000F7C83">
        <w:rPr>
          <w:highlight w:val="lightGray"/>
        </w:rPr>
        <w:t xml:space="preserve"> (for example, b</w:t>
      </w:r>
      <w:r w:rsidRPr="00BE6914">
        <w:rPr>
          <w:highlight w:val="lightGray"/>
        </w:rPr>
        <w:t>efore measurements were taken and at the end of the day</w:t>
      </w:r>
      <w:r w:rsidR="000F7C83">
        <w:rPr>
          <w:highlight w:val="lightGray"/>
        </w:rPr>
        <w:t>)]</w:t>
      </w:r>
      <w:r w:rsidR="001B57EF">
        <w:t>.</w:t>
      </w:r>
    </w:p>
    <w:p w14:paraId="1015ADEE" w14:textId="7C2CACFA" w:rsidR="00615CB3" w:rsidRPr="005C738D" w:rsidRDefault="00615CB3" w:rsidP="00615CB3">
      <w:r>
        <w:t xml:space="preserve">Concurrently with the sound level measurement, </w:t>
      </w:r>
      <w:r w:rsidR="000F7C83">
        <w:rPr>
          <w:highlight w:val="lightGray"/>
        </w:rPr>
        <w:t xml:space="preserve">[enter method </w:t>
      </w:r>
      <w:r w:rsidR="003F161D">
        <w:rPr>
          <w:highlight w:val="lightGray"/>
        </w:rPr>
        <w:t>for traffic data collection</w:t>
      </w:r>
      <w:r w:rsidR="000F7C83">
        <w:rPr>
          <w:highlight w:val="lightGray"/>
        </w:rPr>
        <w:t xml:space="preserve"> (for example, v</w:t>
      </w:r>
      <w:r w:rsidRPr="00BE6914">
        <w:rPr>
          <w:highlight w:val="lightGray"/>
        </w:rPr>
        <w:t>ideo camera</w:t>
      </w:r>
      <w:r w:rsidR="000F7C83">
        <w:rPr>
          <w:highlight w:val="lightGray"/>
        </w:rPr>
        <w:t>s</w:t>
      </w:r>
      <w:r w:rsidR="009877C9">
        <w:rPr>
          <w:highlight w:val="lightGray"/>
        </w:rPr>
        <w:t>)</w:t>
      </w:r>
      <w:r w:rsidR="000F7C83">
        <w:rPr>
          <w:highlight w:val="lightGray"/>
        </w:rPr>
        <w:t>]</w:t>
      </w:r>
      <w:r>
        <w:t xml:space="preserve"> were used to record traffic conditions for all existing travel lanes adjacent to the noise meter. </w:t>
      </w:r>
      <w:r w:rsidR="000F7C83">
        <w:rPr>
          <w:highlight w:val="lightGray"/>
        </w:rPr>
        <w:t>[</w:t>
      </w:r>
      <w:r w:rsidR="00C416F6">
        <w:rPr>
          <w:highlight w:val="lightGray"/>
        </w:rPr>
        <w:t>Because of</w:t>
      </w:r>
      <w:r w:rsidRPr="00002299">
        <w:rPr>
          <w:highlight w:val="lightGray"/>
        </w:rPr>
        <w:t xml:space="preserve"> line-of-sight issues, separate cameras</w:t>
      </w:r>
      <w:r>
        <w:rPr>
          <w:highlight w:val="lightGray"/>
        </w:rPr>
        <w:t xml:space="preserve"> with synchronized time stamps</w:t>
      </w:r>
      <w:r w:rsidRPr="00002299">
        <w:rPr>
          <w:highlight w:val="lightGray"/>
        </w:rPr>
        <w:t xml:space="preserve"> </w:t>
      </w:r>
      <w:r>
        <w:rPr>
          <w:highlight w:val="lightGray"/>
        </w:rPr>
        <w:t>were used to record</w:t>
      </w:r>
      <w:r w:rsidRPr="00002299">
        <w:rPr>
          <w:highlight w:val="lightGray"/>
        </w:rPr>
        <w:t xml:space="preserve"> eastbound and westbound traffi</w:t>
      </w:r>
      <w:r w:rsidR="000F7C83">
        <w:rPr>
          <w:highlight w:val="lightGray"/>
        </w:rPr>
        <w:t>c]</w:t>
      </w:r>
      <w:r>
        <w:t xml:space="preserve">. A </w:t>
      </w:r>
      <w:r w:rsidR="000F7C83">
        <w:rPr>
          <w:highlight w:val="lightGray"/>
        </w:rPr>
        <w:t>[enter how speeds were determined (for example, l</w:t>
      </w:r>
      <w:r w:rsidRPr="00BE6914">
        <w:rPr>
          <w:highlight w:val="lightGray"/>
        </w:rPr>
        <w:t>aser speed detecto</w:t>
      </w:r>
      <w:r w:rsidR="000F7C83">
        <w:rPr>
          <w:highlight w:val="lightGray"/>
        </w:rPr>
        <w:t>r</w:t>
      </w:r>
      <w:r w:rsidR="009310C2">
        <w:rPr>
          <w:highlight w:val="lightGray"/>
        </w:rPr>
        <w:t>)</w:t>
      </w:r>
      <w:r w:rsidR="000F7C83">
        <w:rPr>
          <w:highlight w:val="lightGray"/>
        </w:rPr>
        <w:t>]</w:t>
      </w:r>
      <w:r>
        <w:rPr>
          <w:iCs/>
        </w:rPr>
        <w:t xml:space="preserve"> </w:t>
      </w:r>
      <w:r>
        <w:t>was used to estimate average traffic speeds in both directions. Weather conditions, including temperature</w:t>
      </w:r>
      <w:r w:rsidR="00092C06">
        <w:t>,</w:t>
      </w:r>
      <w:r w:rsidR="00C90E64">
        <w:t xml:space="preserve"> </w:t>
      </w:r>
      <w:r>
        <w:t>wind speed</w:t>
      </w:r>
      <w:r w:rsidR="00092C06">
        <w:t>,</w:t>
      </w:r>
      <w:r w:rsidR="00006419">
        <w:t xml:space="preserve"> and </w:t>
      </w:r>
      <w:r w:rsidR="00092C06">
        <w:t xml:space="preserve">wind </w:t>
      </w:r>
      <w:r>
        <w:t xml:space="preserve">direction, were also recorded during the measurement period. Field data sheets are included in </w:t>
      </w:r>
      <w:r w:rsidR="000F7C83">
        <w:rPr>
          <w:b/>
          <w:highlight w:val="lightGray"/>
        </w:rPr>
        <w:t>[</w:t>
      </w:r>
      <w:r w:rsidR="00F14722">
        <w:rPr>
          <w:b/>
          <w:highlight w:val="lightGray"/>
        </w:rPr>
        <w:t>Attachment</w:t>
      </w:r>
      <w:r w:rsidRPr="00B42F67">
        <w:rPr>
          <w:b/>
          <w:highlight w:val="lightGray"/>
        </w:rPr>
        <w:t xml:space="preserve"> </w:t>
      </w:r>
      <w:r w:rsidR="000F7C83">
        <w:rPr>
          <w:b/>
          <w:highlight w:val="lightGray"/>
        </w:rPr>
        <w:t>X]</w:t>
      </w:r>
      <w:r>
        <w:t>.</w:t>
      </w:r>
    </w:p>
    <w:p w14:paraId="2ABE40FB" w14:textId="2520E603" w:rsidR="00615CB3" w:rsidRPr="005C738D" w:rsidRDefault="00615CB3" w:rsidP="00615CB3">
      <w:pPr>
        <w:rPr>
          <w:highlight w:val="lightGray"/>
        </w:rPr>
      </w:pPr>
      <w:r w:rsidRPr="002A2C73">
        <w:rPr>
          <w:highlight w:val="lightGray"/>
        </w:rPr>
        <w:t>Discuss any unusual or atypical factors that may h</w:t>
      </w:r>
      <w:r>
        <w:rPr>
          <w:highlight w:val="lightGray"/>
        </w:rPr>
        <w:t>ave affected the data collection, such as train noise, sirens, barking dogs, etc</w:t>
      </w:r>
      <w:r w:rsidR="000F7C83">
        <w:rPr>
          <w:highlight w:val="lightGray"/>
        </w:rPr>
        <w:t>etera</w:t>
      </w:r>
      <w:r>
        <w:rPr>
          <w:highlight w:val="lightGray"/>
        </w:rPr>
        <w:t>. Discuss post-processing, data massaging, or assumptions made due to these factors.</w:t>
      </w:r>
    </w:p>
    <w:p w14:paraId="5FCF9587" w14:textId="6E97402E" w:rsidR="00615CB3" w:rsidRDefault="00615CB3" w:rsidP="00615CB3">
      <w:r>
        <w:lastRenderedPageBreak/>
        <w:t xml:space="preserve">Upon return from the field, </w:t>
      </w:r>
      <w:r w:rsidR="00FC4070" w:rsidRPr="00C90E64">
        <w:rPr>
          <w:highlight w:val="lightGray"/>
        </w:rPr>
        <w:t>[</w:t>
      </w:r>
      <w:r w:rsidRPr="00C90E64">
        <w:rPr>
          <w:highlight w:val="lightGray"/>
        </w:rPr>
        <w:t>traffic video recordings</w:t>
      </w:r>
      <w:r w:rsidR="00FC4070" w:rsidRPr="00C90E64">
        <w:rPr>
          <w:highlight w:val="lightGray"/>
        </w:rPr>
        <w:t>]</w:t>
      </w:r>
      <w:r>
        <w:t xml:space="preserve"> were reviewed to obtain traffic counts by vehicle classification (car, medium truck, and heavy truck). Because the noise modeling software uses a vehicle per hour input, vehicle counts for the 15-minute measurement interval were multiplied by four to convert the values to the hourly condition. Traffic counts and model inputs are included in </w:t>
      </w:r>
      <w:r w:rsidR="000F7C83">
        <w:rPr>
          <w:b/>
          <w:highlight w:val="lightGray"/>
        </w:rPr>
        <w:t>[</w:t>
      </w:r>
      <w:r w:rsidR="00F14722">
        <w:rPr>
          <w:b/>
          <w:highlight w:val="lightGray"/>
        </w:rPr>
        <w:t>Attachment</w:t>
      </w:r>
      <w:r w:rsidRPr="00B42F67">
        <w:rPr>
          <w:b/>
          <w:highlight w:val="lightGray"/>
        </w:rPr>
        <w:t xml:space="preserve"> </w:t>
      </w:r>
      <w:r w:rsidR="000F7C83">
        <w:rPr>
          <w:b/>
          <w:highlight w:val="lightGray"/>
        </w:rPr>
        <w:t>X]</w:t>
      </w:r>
      <w:r>
        <w:t>.</w:t>
      </w:r>
    </w:p>
    <w:p w14:paraId="39A84CA9" w14:textId="77777777" w:rsidR="00615CB3" w:rsidRDefault="00615CB3" w:rsidP="00615CB3">
      <w:r w:rsidRPr="0015689C">
        <w:t xml:space="preserve">The FHWA traffic noise modeling software </w:t>
      </w:r>
      <w:r>
        <w:t>(TNM 2.5) was used to calculate existing traffic noise levels at each validation location, based on the field-observed conditions</w:t>
      </w:r>
      <w:r w:rsidRPr="0015689C">
        <w:t>.</w:t>
      </w:r>
      <w:r>
        <w:t xml:space="preserve"> The validation model run(s) used the existing roadway parameters, observed hourly traffic counts, and observed speeds.</w:t>
      </w:r>
    </w:p>
    <w:p w14:paraId="0891C976" w14:textId="68A14E9C" w:rsidR="00615CB3" w:rsidRDefault="00615CB3" w:rsidP="00615CB3">
      <w:pPr>
        <w:rPr>
          <w:iCs/>
          <w:shd w:val="clear" w:color="auto" w:fill="D9D9D9" w:themeFill="background1" w:themeFillShade="D9"/>
        </w:rPr>
      </w:pPr>
      <w:r>
        <w:t xml:space="preserve">The traffic noise model validation results are shown in </w:t>
      </w:r>
      <w:r w:rsidR="000F7C83">
        <w:rPr>
          <w:b/>
          <w:highlight w:val="lightGray"/>
        </w:rPr>
        <w:t>[T</w:t>
      </w:r>
      <w:r w:rsidRPr="002F21FC">
        <w:rPr>
          <w:b/>
          <w:highlight w:val="lightGray"/>
        </w:rPr>
        <w:t xml:space="preserve">able </w:t>
      </w:r>
      <w:r w:rsidR="000F7C83">
        <w:rPr>
          <w:b/>
          <w:highlight w:val="lightGray"/>
        </w:rPr>
        <w:t>X]</w:t>
      </w:r>
      <w:r>
        <w:t>.</w:t>
      </w:r>
      <w:r w:rsidRPr="003F399E">
        <w:rPr>
          <w:iCs/>
        </w:rPr>
        <w:t xml:space="preserve"> </w:t>
      </w:r>
      <w:r>
        <w:rPr>
          <w:iCs/>
          <w:shd w:val="clear" w:color="auto" w:fill="D9D9D9" w:themeFill="background1" w:themeFillShade="D9"/>
        </w:rPr>
        <w:t>Note: Unlike with TNM values reported in the Results table of the main report, do not truncate the numbers. Instead, report dB(A) numbers in the Validation table to the first decimal place. T</w:t>
      </w:r>
      <w:r w:rsidRPr="003F399E">
        <w:rPr>
          <w:iCs/>
          <w:shd w:val="clear" w:color="auto" w:fill="D9D9D9" w:themeFill="background1" w:themeFillShade="D9"/>
        </w:rPr>
        <w:t xml:space="preserve">he </w:t>
      </w:r>
      <w:r>
        <w:rPr>
          <w:iCs/>
          <w:shd w:val="clear" w:color="auto" w:fill="D9D9D9" w:themeFill="background1" w:themeFillShade="D9"/>
        </w:rPr>
        <w:t>D</w:t>
      </w:r>
      <w:r w:rsidRPr="003F399E">
        <w:rPr>
          <w:iCs/>
          <w:shd w:val="clear" w:color="auto" w:fill="D9D9D9" w:themeFill="background1" w:themeFillShade="D9"/>
        </w:rPr>
        <w:t xml:space="preserve">ifference column </w:t>
      </w:r>
      <w:r>
        <w:rPr>
          <w:iCs/>
          <w:shd w:val="clear" w:color="auto" w:fill="D9D9D9" w:themeFill="background1" w:themeFillShade="D9"/>
        </w:rPr>
        <w:t>should be calculated as</w:t>
      </w:r>
      <w:r w:rsidRPr="003F399E">
        <w:rPr>
          <w:iCs/>
          <w:shd w:val="clear" w:color="auto" w:fill="D9D9D9" w:themeFill="background1" w:themeFillShade="D9"/>
        </w:rPr>
        <w:t xml:space="preserve"> modeled level</w:t>
      </w:r>
      <w:r>
        <w:rPr>
          <w:iCs/>
          <w:shd w:val="clear" w:color="auto" w:fill="D9D9D9" w:themeFill="background1" w:themeFillShade="D9"/>
        </w:rPr>
        <w:t xml:space="preserve"> minus</w:t>
      </w:r>
      <w:r w:rsidRPr="003F399E">
        <w:rPr>
          <w:iCs/>
          <w:shd w:val="clear" w:color="auto" w:fill="D9D9D9" w:themeFill="background1" w:themeFillShade="D9"/>
        </w:rPr>
        <w:t xml:space="preserve"> the field </w:t>
      </w:r>
      <w:r>
        <w:rPr>
          <w:iCs/>
          <w:shd w:val="clear" w:color="auto" w:fill="D9D9D9" w:themeFill="background1" w:themeFillShade="D9"/>
        </w:rPr>
        <w:t xml:space="preserve">measured value. Please include the </w:t>
      </w:r>
      <w:r w:rsidR="007D692E">
        <w:rPr>
          <w:iCs/>
          <w:shd w:val="clear" w:color="auto" w:fill="D9D9D9" w:themeFill="background1" w:themeFillShade="D9"/>
        </w:rPr>
        <w:t xml:space="preserve">± </w:t>
      </w:r>
      <w:r>
        <w:rPr>
          <w:iCs/>
          <w:shd w:val="clear" w:color="auto" w:fill="D9D9D9" w:themeFill="background1" w:themeFillShade="D9"/>
        </w:rPr>
        <w:t>signs as applicable</w:t>
      </w:r>
    </w:p>
    <w:p w14:paraId="7345AE3D" w14:textId="69CD8DED" w:rsidR="00BC4541" w:rsidRPr="00BC4541" w:rsidRDefault="00BC4541" w:rsidP="00615CB3">
      <w:pPr>
        <w:rPr>
          <w:b/>
          <w:bCs/>
        </w:rPr>
      </w:pPr>
      <w:r w:rsidRPr="00BC4541">
        <w:rPr>
          <w:b/>
          <w:bCs/>
        </w:rPr>
        <w:t>Table X. Traffic Noise Model Validation</w:t>
      </w:r>
    </w:p>
    <w:tbl>
      <w:tblPr>
        <w:tblStyle w:val="ATFTxDOTTable"/>
        <w:tblW w:w="0" w:type="auto"/>
        <w:tblLook w:val="0420" w:firstRow="1" w:lastRow="0" w:firstColumn="0" w:lastColumn="0" w:noHBand="0" w:noVBand="1"/>
        <w:tblCaption w:val="Traffic Noise Model Validation"/>
      </w:tblPr>
      <w:tblGrid>
        <w:gridCol w:w="2373"/>
        <w:gridCol w:w="2178"/>
        <w:gridCol w:w="1752"/>
        <w:gridCol w:w="1510"/>
        <w:gridCol w:w="1537"/>
      </w:tblGrid>
      <w:tr w:rsidR="00615CB3" w:rsidRPr="00092C06" w14:paraId="262E3A19" w14:textId="77777777" w:rsidTr="00BF5E82">
        <w:trPr>
          <w:cnfStyle w:val="100000000000" w:firstRow="1" w:lastRow="0" w:firstColumn="0" w:lastColumn="0" w:oddVBand="0" w:evenVBand="0" w:oddHBand="0" w:evenHBand="0" w:firstRowFirstColumn="0" w:firstRowLastColumn="0" w:lastRowFirstColumn="0" w:lastRowLastColumn="0"/>
          <w:cantSplit/>
          <w:trHeight w:val="319"/>
          <w:tblHeader/>
        </w:trPr>
        <w:tc>
          <w:tcPr>
            <w:tcW w:w="2458" w:type="dxa"/>
          </w:tcPr>
          <w:p w14:paraId="4C7416A8" w14:textId="77777777" w:rsidR="00615CB3" w:rsidRPr="00C90E64" w:rsidRDefault="00615CB3" w:rsidP="00BF16CD">
            <w:pPr>
              <w:keepNext/>
              <w:keepLines/>
              <w:spacing w:before="60" w:after="60"/>
              <w:rPr>
                <w:b w:val="0"/>
                <w:szCs w:val="24"/>
              </w:rPr>
            </w:pPr>
            <w:r w:rsidRPr="00C90E64">
              <w:rPr>
                <w:szCs w:val="24"/>
              </w:rPr>
              <w:t>Validation Site</w:t>
            </w:r>
          </w:p>
        </w:tc>
        <w:tc>
          <w:tcPr>
            <w:tcW w:w="2250" w:type="dxa"/>
          </w:tcPr>
          <w:p w14:paraId="1C95FA62" w14:textId="77777777" w:rsidR="00615CB3" w:rsidRPr="00C90E64" w:rsidRDefault="00615CB3" w:rsidP="00BF16CD">
            <w:pPr>
              <w:keepNext/>
              <w:keepLines/>
              <w:spacing w:before="60" w:after="60"/>
              <w:rPr>
                <w:b w:val="0"/>
                <w:szCs w:val="24"/>
              </w:rPr>
            </w:pPr>
            <w:r w:rsidRPr="00C90E64">
              <w:rPr>
                <w:szCs w:val="24"/>
              </w:rPr>
              <w:t>Field-Measured Level dB(A) Leq</w:t>
            </w:r>
          </w:p>
        </w:tc>
        <w:tc>
          <w:tcPr>
            <w:tcW w:w="1800" w:type="dxa"/>
          </w:tcPr>
          <w:p w14:paraId="40B342CA" w14:textId="77777777" w:rsidR="00615CB3" w:rsidRPr="00C90E64" w:rsidRDefault="00615CB3" w:rsidP="00BF16CD">
            <w:pPr>
              <w:keepNext/>
              <w:keepLines/>
              <w:spacing w:before="60" w:after="60"/>
              <w:rPr>
                <w:b w:val="0"/>
                <w:szCs w:val="24"/>
              </w:rPr>
            </w:pPr>
            <w:r w:rsidRPr="00C90E64">
              <w:rPr>
                <w:szCs w:val="24"/>
              </w:rPr>
              <w:t>Modeled Level dB(A) Leq</w:t>
            </w:r>
          </w:p>
        </w:tc>
        <w:tc>
          <w:tcPr>
            <w:tcW w:w="1306" w:type="dxa"/>
          </w:tcPr>
          <w:p w14:paraId="38161A46" w14:textId="3BFADB3F" w:rsidR="00615CB3" w:rsidRPr="00C90E64" w:rsidRDefault="00615CB3" w:rsidP="00BF16CD">
            <w:pPr>
              <w:keepNext/>
              <w:keepLines/>
              <w:spacing w:before="60" w:after="60"/>
              <w:rPr>
                <w:b w:val="0"/>
                <w:szCs w:val="24"/>
              </w:rPr>
            </w:pPr>
            <w:r w:rsidRPr="00C90E64">
              <w:rPr>
                <w:szCs w:val="24"/>
              </w:rPr>
              <w:t>Difference (</w:t>
            </w:r>
            <w:r w:rsidR="00DE1383">
              <w:t>+ or -</w:t>
            </w:r>
            <w:r w:rsidR="00DE1383" w:rsidRPr="000E6552">
              <w:t>3</w:t>
            </w:r>
            <w:r w:rsidRPr="00C90E64">
              <w:rPr>
                <w:szCs w:val="24"/>
              </w:rPr>
              <w:t>)</w:t>
            </w:r>
          </w:p>
        </w:tc>
        <w:tc>
          <w:tcPr>
            <w:tcW w:w="1300" w:type="dxa"/>
          </w:tcPr>
          <w:p w14:paraId="42FAAF92" w14:textId="77777777" w:rsidR="00615CB3" w:rsidRPr="00C90E64" w:rsidRDefault="00615CB3" w:rsidP="00BF16CD">
            <w:pPr>
              <w:keepNext/>
              <w:keepLines/>
              <w:spacing w:before="60" w:after="60"/>
              <w:rPr>
                <w:b w:val="0"/>
                <w:szCs w:val="24"/>
              </w:rPr>
            </w:pPr>
            <w:r w:rsidRPr="00C90E64">
              <w:rPr>
                <w:szCs w:val="24"/>
              </w:rPr>
              <w:t>Validated?</w:t>
            </w:r>
          </w:p>
        </w:tc>
      </w:tr>
      <w:tr w:rsidR="00615CB3" w:rsidRPr="00092C06" w14:paraId="5A1E4A71" w14:textId="77777777" w:rsidTr="00BF5E82">
        <w:trPr>
          <w:cnfStyle w:val="000000100000" w:firstRow="0" w:lastRow="0" w:firstColumn="0" w:lastColumn="0" w:oddVBand="0" w:evenVBand="0" w:oddHBand="1" w:evenHBand="0" w:firstRowFirstColumn="0" w:firstRowLastColumn="0" w:lastRowFirstColumn="0" w:lastRowLastColumn="0"/>
          <w:cantSplit/>
          <w:trHeight w:val="292"/>
        </w:trPr>
        <w:tc>
          <w:tcPr>
            <w:tcW w:w="2458" w:type="dxa"/>
          </w:tcPr>
          <w:p w14:paraId="5677A48D" w14:textId="3374CEB8" w:rsidR="00615CB3" w:rsidRPr="00C90E64" w:rsidRDefault="001B57EF" w:rsidP="00BF16CD">
            <w:pPr>
              <w:rPr>
                <w:szCs w:val="24"/>
                <w:highlight w:val="lightGray"/>
              </w:rPr>
            </w:pPr>
            <w:r w:rsidRPr="00C90E64">
              <w:rPr>
                <w:szCs w:val="24"/>
                <w:highlight w:val="lightGray"/>
              </w:rPr>
              <w:t>[</w:t>
            </w:r>
            <w:r w:rsidR="00615CB3" w:rsidRPr="00C90E64">
              <w:rPr>
                <w:szCs w:val="24"/>
                <w:highlight w:val="lightGray"/>
              </w:rPr>
              <w:t>Site 1 – Oak Street</w:t>
            </w:r>
            <w:r w:rsidRPr="00C90E64">
              <w:rPr>
                <w:szCs w:val="24"/>
                <w:highlight w:val="lightGray"/>
              </w:rPr>
              <w:t>]</w:t>
            </w:r>
          </w:p>
        </w:tc>
        <w:tc>
          <w:tcPr>
            <w:tcW w:w="2250" w:type="dxa"/>
          </w:tcPr>
          <w:p w14:paraId="46F09C66" w14:textId="1FE033B2" w:rsidR="00615CB3" w:rsidRPr="00C90E64" w:rsidRDefault="001B57EF" w:rsidP="00BF16CD">
            <w:pPr>
              <w:jc w:val="center"/>
              <w:rPr>
                <w:szCs w:val="24"/>
                <w:highlight w:val="lightGray"/>
              </w:rPr>
            </w:pPr>
            <w:r w:rsidRPr="00C90E64">
              <w:rPr>
                <w:szCs w:val="24"/>
                <w:highlight w:val="lightGray"/>
              </w:rPr>
              <w:t>[</w:t>
            </w:r>
            <w:r w:rsidR="00615CB3" w:rsidRPr="00C90E64">
              <w:rPr>
                <w:szCs w:val="24"/>
                <w:highlight w:val="lightGray"/>
              </w:rPr>
              <w:t>63.1</w:t>
            </w:r>
            <w:r w:rsidRPr="00C90E64">
              <w:rPr>
                <w:szCs w:val="24"/>
                <w:highlight w:val="lightGray"/>
              </w:rPr>
              <w:t>]</w:t>
            </w:r>
          </w:p>
        </w:tc>
        <w:tc>
          <w:tcPr>
            <w:tcW w:w="1800" w:type="dxa"/>
          </w:tcPr>
          <w:p w14:paraId="17ACD378" w14:textId="229A4DC5" w:rsidR="00615CB3" w:rsidRPr="00C90E64" w:rsidRDefault="001B57EF" w:rsidP="00BF16CD">
            <w:pPr>
              <w:jc w:val="center"/>
              <w:rPr>
                <w:szCs w:val="24"/>
                <w:highlight w:val="lightGray"/>
              </w:rPr>
            </w:pPr>
            <w:r w:rsidRPr="00C90E64">
              <w:rPr>
                <w:szCs w:val="24"/>
                <w:highlight w:val="lightGray"/>
              </w:rPr>
              <w:t>[</w:t>
            </w:r>
            <w:r w:rsidR="00615CB3" w:rsidRPr="00C90E64">
              <w:rPr>
                <w:szCs w:val="24"/>
                <w:highlight w:val="lightGray"/>
              </w:rPr>
              <w:t>62.6</w:t>
            </w:r>
            <w:r w:rsidRPr="00C90E64">
              <w:rPr>
                <w:szCs w:val="24"/>
                <w:highlight w:val="lightGray"/>
              </w:rPr>
              <w:t>]</w:t>
            </w:r>
          </w:p>
        </w:tc>
        <w:tc>
          <w:tcPr>
            <w:tcW w:w="1306" w:type="dxa"/>
          </w:tcPr>
          <w:p w14:paraId="5C3950F9" w14:textId="3D47F4B3" w:rsidR="00615CB3" w:rsidRPr="00C90E64" w:rsidRDefault="001B57EF" w:rsidP="00BF16CD">
            <w:pPr>
              <w:jc w:val="center"/>
              <w:rPr>
                <w:szCs w:val="24"/>
                <w:highlight w:val="lightGray"/>
              </w:rPr>
            </w:pPr>
            <w:r w:rsidRPr="00C90E64">
              <w:rPr>
                <w:szCs w:val="24"/>
                <w:highlight w:val="lightGray"/>
              </w:rPr>
              <w:t>[</w:t>
            </w:r>
            <w:r w:rsidR="00615CB3" w:rsidRPr="00C90E64">
              <w:rPr>
                <w:szCs w:val="24"/>
                <w:highlight w:val="lightGray"/>
              </w:rPr>
              <w:t>-0.5</w:t>
            </w:r>
            <w:r w:rsidRPr="00C90E64">
              <w:rPr>
                <w:szCs w:val="24"/>
                <w:highlight w:val="lightGray"/>
              </w:rPr>
              <w:t>]</w:t>
            </w:r>
          </w:p>
        </w:tc>
        <w:tc>
          <w:tcPr>
            <w:tcW w:w="1300" w:type="dxa"/>
          </w:tcPr>
          <w:p w14:paraId="1DE44B02" w14:textId="343D7981" w:rsidR="00615CB3" w:rsidRPr="00C90E64" w:rsidRDefault="001B57EF" w:rsidP="00BF16CD">
            <w:pPr>
              <w:jc w:val="center"/>
              <w:rPr>
                <w:szCs w:val="24"/>
                <w:highlight w:val="lightGray"/>
              </w:rPr>
            </w:pPr>
            <w:r w:rsidRPr="00C90E64">
              <w:rPr>
                <w:szCs w:val="24"/>
                <w:highlight w:val="lightGray"/>
              </w:rPr>
              <w:t>[</w:t>
            </w:r>
            <w:r w:rsidR="00615CB3" w:rsidRPr="00C90E64">
              <w:rPr>
                <w:szCs w:val="24"/>
                <w:highlight w:val="lightGray"/>
              </w:rPr>
              <w:t>Yes</w:t>
            </w:r>
            <w:r w:rsidRPr="00C90E64">
              <w:rPr>
                <w:szCs w:val="24"/>
                <w:highlight w:val="lightGray"/>
              </w:rPr>
              <w:t>]</w:t>
            </w:r>
          </w:p>
        </w:tc>
      </w:tr>
      <w:tr w:rsidR="00615CB3" w:rsidRPr="00092C06" w14:paraId="704E0B7D" w14:textId="77777777" w:rsidTr="00BF5E82">
        <w:trPr>
          <w:cnfStyle w:val="000000010000" w:firstRow="0" w:lastRow="0" w:firstColumn="0" w:lastColumn="0" w:oddVBand="0" w:evenVBand="0" w:oddHBand="0" w:evenHBand="1" w:firstRowFirstColumn="0" w:firstRowLastColumn="0" w:lastRowFirstColumn="0" w:lastRowLastColumn="0"/>
          <w:cantSplit/>
          <w:trHeight w:val="345"/>
        </w:trPr>
        <w:tc>
          <w:tcPr>
            <w:tcW w:w="2458" w:type="dxa"/>
          </w:tcPr>
          <w:p w14:paraId="571AAC2A" w14:textId="3396A889" w:rsidR="00615CB3" w:rsidRPr="00C90E64" w:rsidRDefault="001B57EF" w:rsidP="00BF16CD">
            <w:pPr>
              <w:rPr>
                <w:szCs w:val="24"/>
                <w:highlight w:val="lightGray"/>
              </w:rPr>
            </w:pPr>
            <w:r w:rsidRPr="00C90E64">
              <w:rPr>
                <w:szCs w:val="24"/>
                <w:highlight w:val="lightGray"/>
              </w:rPr>
              <w:t>[</w:t>
            </w:r>
            <w:r w:rsidR="00615CB3" w:rsidRPr="00C90E64">
              <w:rPr>
                <w:szCs w:val="24"/>
                <w:highlight w:val="lightGray"/>
              </w:rPr>
              <w:t>Site 2 – Pine Street</w:t>
            </w:r>
            <w:r w:rsidRPr="00C90E64">
              <w:rPr>
                <w:szCs w:val="24"/>
                <w:highlight w:val="lightGray"/>
              </w:rPr>
              <w:t>]</w:t>
            </w:r>
          </w:p>
        </w:tc>
        <w:tc>
          <w:tcPr>
            <w:tcW w:w="2250" w:type="dxa"/>
          </w:tcPr>
          <w:p w14:paraId="354B9C4D" w14:textId="55524140" w:rsidR="00615CB3" w:rsidRPr="00C90E64" w:rsidRDefault="001B57EF" w:rsidP="00BF16CD">
            <w:pPr>
              <w:jc w:val="center"/>
              <w:rPr>
                <w:szCs w:val="24"/>
              </w:rPr>
            </w:pPr>
            <w:r w:rsidRPr="00C90E64">
              <w:rPr>
                <w:szCs w:val="24"/>
                <w:highlight w:val="lightGray"/>
              </w:rPr>
              <w:t>[</w:t>
            </w:r>
            <w:r w:rsidR="00615CB3" w:rsidRPr="00C90E64">
              <w:rPr>
                <w:szCs w:val="24"/>
                <w:highlight w:val="lightGray"/>
              </w:rPr>
              <w:t>59.1</w:t>
            </w:r>
            <w:r w:rsidRPr="00C90E64">
              <w:rPr>
                <w:szCs w:val="24"/>
              </w:rPr>
              <w:t>]</w:t>
            </w:r>
          </w:p>
        </w:tc>
        <w:tc>
          <w:tcPr>
            <w:tcW w:w="1800" w:type="dxa"/>
          </w:tcPr>
          <w:p w14:paraId="30B81608" w14:textId="74893A2D" w:rsidR="00615CB3" w:rsidRPr="00C90E64" w:rsidRDefault="001B57EF" w:rsidP="00BF16CD">
            <w:pPr>
              <w:jc w:val="center"/>
              <w:rPr>
                <w:szCs w:val="24"/>
              </w:rPr>
            </w:pPr>
            <w:r w:rsidRPr="00C90E64">
              <w:rPr>
                <w:szCs w:val="24"/>
                <w:highlight w:val="lightGray"/>
              </w:rPr>
              <w:t>[</w:t>
            </w:r>
            <w:r w:rsidR="00615CB3" w:rsidRPr="00C90E64">
              <w:rPr>
                <w:szCs w:val="24"/>
                <w:highlight w:val="lightGray"/>
              </w:rPr>
              <w:t>60.3</w:t>
            </w:r>
            <w:r w:rsidRPr="00C90E64">
              <w:rPr>
                <w:szCs w:val="24"/>
              </w:rPr>
              <w:t>]</w:t>
            </w:r>
          </w:p>
        </w:tc>
        <w:tc>
          <w:tcPr>
            <w:tcW w:w="1306" w:type="dxa"/>
          </w:tcPr>
          <w:p w14:paraId="21320581" w14:textId="336ECBB0" w:rsidR="00615CB3" w:rsidRPr="00C90E64" w:rsidRDefault="001B57EF" w:rsidP="00BF16CD">
            <w:pPr>
              <w:jc w:val="center"/>
              <w:rPr>
                <w:szCs w:val="24"/>
              </w:rPr>
            </w:pPr>
            <w:r w:rsidRPr="00C90E64">
              <w:rPr>
                <w:szCs w:val="24"/>
                <w:highlight w:val="lightGray"/>
              </w:rPr>
              <w:t>[</w:t>
            </w:r>
            <w:r w:rsidR="00615CB3" w:rsidRPr="00C90E64">
              <w:rPr>
                <w:szCs w:val="24"/>
                <w:highlight w:val="lightGray"/>
              </w:rPr>
              <w:t>+1.2</w:t>
            </w:r>
            <w:r w:rsidRPr="00C90E64">
              <w:rPr>
                <w:szCs w:val="24"/>
              </w:rPr>
              <w:t>]</w:t>
            </w:r>
          </w:p>
        </w:tc>
        <w:tc>
          <w:tcPr>
            <w:tcW w:w="1300" w:type="dxa"/>
          </w:tcPr>
          <w:p w14:paraId="1709DC1D" w14:textId="39B1AAC5" w:rsidR="00615CB3" w:rsidRPr="00C90E64" w:rsidRDefault="001B57EF" w:rsidP="00BF16CD">
            <w:pPr>
              <w:jc w:val="center"/>
              <w:rPr>
                <w:szCs w:val="24"/>
              </w:rPr>
            </w:pPr>
            <w:r w:rsidRPr="00C90E64">
              <w:rPr>
                <w:szCs w:val="24"/>
                <w:highlight w:val="lightGray"/>
              </w:rPr>
              <w:t>[</w:t>
            </w:r>
            <w:r w:rsidR="00615CB3" w:rsidRPr="00C90E64">
              <w:rPr>
                <w:szCs w:val="24"/>
                <w:highlight w:val="lightGray"/>
              </w:rPr>
              <w:t>Yes</w:t>
            </w:r>
            <w:r w:rsidRPr="00C90E64">
              <w:rPr>
                <w:szCs w:val="24"/>
              </w:rPr>
              <w:t>]</w:t>
            </w:r>
          </w:p>
        </w:tc>
      </w:tr>
      <w:tr w:rsidR="00615CB3" w:rsidRPr="00092C06" w14:paraId="4C22D7A3" w14:textId="77777777" w:rsidTr="00BF5E82">
        <w:trPr>
          <w:cnfStyle w:val="000000100000" w:firstRow="0" w:lastRow="0" w:firstColumn="0" w:lastColumn="0" w:oddVBand="0" w:evenVBand="0" w:oddHBand="1" w:evenHBand="0" w:firstRowFirstColumn="0" w:firstRowLastColumn="0" w:lastRowFirstColumn="0" w:lastRowLastColumn="0"/>
          <w:cantSplit/>
          <w:trHeight w:val="345"/>
        </w:trPr>
        <w:tc>
          <w:tcPr>
            <w:tcW w:w="2458" w:type="dxa"/>
          </w:tcPr>
          <w:p w14:paraId="7D1BBB22" w14:textId="0EF345DF" w:rsidR="00615CB3" w:rsidRPr="00C90E64" w:rsidRDefault="001B57EF" w:rsidP="00BF16CD">
            <w:pPr>
              <w:rPr>
                <w:szCs w:val="24"/>
                <w:highlight w:val="lightGray"/>
              </w:rPr>
            </w:pPr>
            <w:r w:rsidRPr="00C90E64">
              <w:rPr>
                <w:szCs w:val="24"/>
                <w:highlight w:val="lightGray"/>
              </w:rPr>
              <w:t>[</w:t>
            </w:r>
            <w:r w:rsidR="00615CB3" w:rsidRPr="00C90E64">
              <w:rPr>
                <w:szCs w:val="24"/>
                <w:highlight w:val="lightGray"/>
              </w:rPr>
              <w:t>etc</w:t>
            </w:r>
            <w:r w:rsidR="00BE18FB" w:rsidRPr="00C90E64">
              <w:rPr>
                <w:szCs w:val="24"/>
                <w:highlight w:val="lightGray"/>
              </w:rPr>
              <w:t>etera</w:t>
            </w:r>
            <w:r w:rsidRPr="00C90E64">
              <w:rPr>
                <w:szCs w:val="24"/>
                <w:highlight w:val="lightGray"/>
              </w:rPr>
              <w:t>]</w:t>
            </w:r>
          </w:p>
        </w:tc>
        <w:tc>
          <w:tcPr>
            <w:tcW w:w="2250" w:type="dxa"/>
          </w:tcPr>
          <w:p w14:paraId="2BE709F4" w14:textId="72639592" w:rsidR="00615CB3" w:rsidRPr="00C90E64" w:rsidRDefault="00BE18FB" w:rsidP="00BF16CD">
            <w:pPr>
              <w:jc w:val="center"/>
              <w:rPr>
                <w:color w:val="FFFFFF" w:themeColor="background1"/>
                <w:szCs w:val="24"/>
              </w:rPr>
            </w:pPr>
            <w:r w:rsidRPr="00C90E64">
              <w:rPr>
                <w:color w:val="FFFFFF" w:themeColor="background1"/>
                <w:szCs w:val="24"/>
              </w:rPr>
              <w:t>No text</w:t>
            </w:r>
          </w:p>
        </w:tc>
        <w:tc>
          <w:tcPr>
            <w:tcW w:w="1800" w:type="dxa"/>
          </w:tcPr>
          <w:p w14:paraId="5975A031" w14:textId="4799BC6E" w:rsidR="00615CB3" w:rsidRPr="00C90E64" w:rsidRDefault="00BE18FB" w:rsidP="00BF16CD">
            <w:pPr>
              <w:jc w:val="center"/>
              <w:rPr>
                <w:color w:val="FFFFFF" w:themeColor="background1"/>
                <w:szCs w:val="24"/>
              </w:rPr>
            </w:pPr>
            <w:r w:rsidRPr="00C90E64">
              <w:rPr>
                <w:color w:val="FFFFFF" w:themeColor="background1"/>
                <w:szCs w:val="24"/>
              </w:rPr>
              <w:t>No text</w:t>
            </w:r>
          </w:p>
        </w:tc>
        <w:tc>
          <w:tcPr>
            <w:tcW w:w="1306" w:type="dxa"/>
          </w:tcPr>
          <w:p w14:paraId="108F6DBE" w14:textId="2EBE49E8" w:rsidR="00615CB3" w:rsidRPr="00C90E64" w:rsidRDefault="00BE18FB" w:rsidP="00BF16CD">
            <w:pPr>
              <w:jc w:val="center"/>
              <w:rPr>
                <w:color w:val="FFFFFF" w:themeColor="background1"/>
                <w:szCs w:val="24"/>
              </w:rPr>
            </w:pPr>
            <w:r w:rsidRPr="00C90E64">
              <w:rPr>
                <w:color w:val="FFFFFF" w:themeColor="background1"/>
                <w:szCs w:val="24"/>
              </w:rPr>
              <w:t>No text</w:t>
            </w:r>
          </w:p>
        </w:tc>
        <w:tc>
          <w:tcPr>
            <w:tcW w:w="1300" w:type="dxa"/>
          </w:tcPr>
          <w:p w14:paraId="6971C1C0" w14:textId="2644B358" w:rsidR="00615CB3" w:rsidRPr="00C90E64" w:rsidRDefault="00BE18FB" w:rsidP="00BF16CD">
            <w:pPr>
              <w:jc w:val="center"/>
              <w:rPr>
                <w:color w:val="FFFFFF" w:themeColor="background1"/>
                <w:szCs w:val="24"/>
              </w:rPr>
            </w:pPr>
            <w:r w:rsidRPr="00C90E64">
              <w:rPr>
                <w:color w:val="FFFFFF" w:themeColor="background1"/>
                <w:szCs w:val="24"/>
              </w:rPr>
              <w:t>No text</w:t>
            </w:r>
          </w:p>
        </w:tc>
      </w:tr>
    </w:tbl>
    <w:p w14:paraId="6FB76FD7" w14:textId="6B64537D" w:rsidR="00615CB3" w:rsidRPr="000E6552" w:rsidRDefault="00615CB3" w:rsidP="00C90E64">
      <w:pPr>
        <w:spacing w:before="200"/>
      </w:pPr>
      <w:r>
        <w:lastRenderedPageBreak/>
        <w:t>D</w:t>
      </w:r>
      <w:r w:rsidRPr="000E6552">
        <w:t xml:space="preserve">ifferences between the measured and </w:t>
      </w:r>
      <w:r>
        <w:t>model-</w:t>
      </w:r>
      <w:r w:rsidRPr="000E6552">
        <w:t xml:space="preserve">calculated </w:t>
      </w:r>
      <w:r>
        <w:t xml:space="preserve">sound </w:t>
      </w:r>
      <w:r w:rsidRPr="000E6552">
        <w:t xml:space="preserve">levels were within the </w:t>
      </w:r>
      <w:r w:rsidR="00662AF1">
        <w:t>+ or -</w:t>
      </w:r>
      <w:r w:rsidRPr="000E6552">
        <w:t>3 dB(A) tolerance allowed by FHWA. Therefore, the existing noise model is considered validated for this project.</w:t>
      </w:r>
    </w:p>
    <w:p w14:paraId="6B4A6CF6" w14:textId="2034CDEA" w:rsidR="00615CB3" w:rsidRPr="002A2C73" w:rsidRDefault="00615CB3" w:rsidP="00BE18FB">
      <w:r>
        <w:rPr>
          <w:i/>
          <w:highlight w:val="lightGray"/>
        </w:rPr>
        <w:t>If the model did not validate, discuss any modifications to the validation model that were tried (such as addi</w:t>
      </w:r>
      <w:r w:rsidR="00662AF1">
        <w:rPr>
          <w:i/>
          <w:highlight w:val="lightGray"/>
        </w:rPr>
        <w:t>n</w:t>
      </w:r>
      <w:r>
        <w:rPr>
          <w:i/>
          <w:highlight w:val="lightGray"/>
        </w:rPr>
        <w:t>g terrain lines, whether other sources of noise were dominant, etc</w:t>
      </w:r>
      <w:r w:rsidR="00BE18FB">
        <w:rPr>
          <w:i/>
          <w:highlight w:val="lightGray"/>
        </w:rPr>
        <w:t>etera</w:t>
      </w:r>
      <w:r>
        <w:rPr>
          <w:i/>
          <w:highlight w:val="lightGray"/>
        </w:rPr>
        <w:t>.</w:t>
      </w:r>
      <w:r w:rsidRPr="002F21FC">
        <w:rPr>
          <w:i/>
          <w:highlight w:val="lightGray"/>
        </w:rPr>
        <w:t>)</w:t>
      </w:r>
      <w:r>
        <w:rPr>
          <w:i/>
          <w:highlight w:val="lightGray"/>
        </w:rPr>
        <w:t>.</w:t>
      </w:r>
      <w:r w:rsidRPr="002F21FC">
        <w:rPr>
          <w:i/>
          <w:highlight w:val="lightGray"/>
        </w:rPr>
        <w:t xml:space="preserve"> Discuss whether the model is under- or over-predicting traffic noise compared to observed conditions</w:t>
      </w:r>
      <w:r>
        <w:rPr>
          <w:i/>
          <w:highlight w:val="lightGray"/>
        </w:rPr>
        <w:t xml:space="preserve">. </w:t>
      </w:r>
    </w:p>
    <w:p w14:paraId="21C67B00" w14:textId="19FC749F" w:rsidR="00615CB3" w:rsidRPr="001D1CC1" w:rsidRDefault="008927A9" w:rsidP="008927A9">
      <w:pPr>
        <w:pStyle w:val="Heading2"/>
      </w:pPr>
      <w:bookmarkStart w:id="13" w:name="_Toc173764562"/>
      <w:bookmarkStart w:id="14" w:name="_Toc226370974"/>
      <w:r>
        <w:t xml:space="preserve">4.0 </w:t>
      </w:r>
      <w:r w:rsidR="00615CB3">
        <w:t>Noise Abatement Paragraph Instructions and Examples</w:t>
      </w:r>
      <w:bookmarkEnd w:id="13"/>
      <w:bookmarkEnd w:id="14"/>
    </w:p>
    <w:p w14:paraId="2807250C" w14:textId="0A82177E" w:rsidR="00615CB3" w:rsidRDefault="00433460" w:rsidP="007B40B0">
      <w:r>
        <w:t>When the noise analysis identifies impacted receptors,</w:t>
      </w:r>
      <w:r w:rsidRPr="00433460">
        <w:t xml:space="preserve"> noise abatement measures must be considered as required by the TxDOT Traffic Noise Policy.</w:t>
      </w:r>
      <w:r>
        <w:t xml:space="preserve"> </w:t>
      </w:r>
      <w:r w:rsidR="00615CB3">
        <w:t xml:space="preserve">For each impacted representative </w:t>
      </w:r>
      <w:r w:rsidR="006F5A29">
        <w:t>receiver</w:t>
      </w:r>
      <w:r w:rsidR="00615CB3">
        <w:t xml:space="preserve"> location, a barrier evaluation should be </w:t>
      </w:r>
      <w:r w:rsidR="006F5A29">
        <w:t>included</w:t>
      </w:r>
      <w:r w:rsidR="00615CB3">
        <w:t xml:space="preserve"> in the traffic noise analysis report. These “abatement paragraphs” describe the results of the barrier analysis and </w:t>
      </w:r>
      <w:r w:rsidR="00D010C4">
        <w:t>discuss</w:t>
      </w:r>
      <w:r w:rsidR="00615CB3">
        <w:t xml:space="preserve"> why abatement is or is not proposed for receptors with predicted noise impacts.</w:t>
      </w:r>
    </w:p>
    <w:p w14:paraId="4F633D76" w14:textId="164A40F9" w:rsidR="006F5A29" w:rsidRDefault="006F5A29" w:rsidP="006F5A29">
      <w:r>
        <w:t>The following sections contain example abatement paragraphs, grouped by abatement outcome or type of barrier analysis.</w:t>
      </w:r>
      <w:r w:rsidRPr="00433460">
        <w:t xml:space="preserve"> </w:t>
      </w:r>
      <w:r>
        <w:t>These examples can be used and modified to document the outcome of abatement considered for impacted receptor locations.</w:t>
      </w:r>
      <w:r w:rsidRPr="00B446E6">
        <w:t xml:space="preserve"> </w:t>
      </w:r>
      <w:r>
        <w:t xml:space="preserve">Also included are example abatement paragraphs for Category C activity areas </w:t>
      </w:r>
      <w:r w:rsidRPr="0059624E">
        <w:t xml:space="preserve">and for impacts </w:t>
      </w:r>
      <w:r>
        <w:t>associated with</w:t>
      </w:r>
      <w:r w:rsidRPr="0059624E">
        <w:t xml:space="preserve"> existing noise barriers</w:t>
      </w:r>
      <w:r>
        <w:t>.</w:t>
      </w:r>
    </w:p>
    <w:p w14:paraId="352516F9" w14:textId="147C43A6" w:rsidR="00615CB3" w:rsidRDefault="00615CB3" w:rsidP="007B40B0">
      <w:r>
        <w:t xml:space="preserve">Receptors may be grouped together into a single paragraph if they have similar land uses and similar reasons for not </w:t>
      </w:r>
      <w:r w:rsidR="00433460">
        <w:t>meeting feasible and reasonable criteria</w:t>
      </w:r>
      <w:r>
        <w:t>. Receptors for proposed barriers should be grouped by neighborhood or common noise environment</w:t>
      </w:r>
      <w:r w:rsidR="00433460">
        <w:t xml:space="preserve"> in one paragraph</w:t>
      </w:r>
      <w:r>
        <w:t>.</w:t>
      </w:r>
    </w:p>
    <w:p w14:paraId="6AEF3196" w14:textId="77777777" w:rsidR="00615CB3" w:rsidRDefault="00615CB3" w:rsidP="007B40B0">
      <w:r>
        <w:t>Abatement paragraphs must discuss the following, in this order:</w:t>
      </w:r>
    </w:p>
    <w:p w14:paraId="754E2D3E" w14:textId="77777777" w:rsidR="00615CB3" w:rsidRDefault="00615CB3" w:rsidP="007461C1">
      <w:pPr>
        <w:pStyle w:val="ListParagraph"/>
        <w:numPr>
          <w:ilvl w:val="0"/>
          <w:numId w:val="6"/>
        </w:numPr>
      </w:pPr>
      <w:r>
        <w:lastRenderedPageBreak/>
        <w:t>Identify what the modeled representative receiver represents (description of the Land Use Activity Area and the number represented) and the number of associated impacted receptors.</w:t>
      </w:r>
    </w:p>
    <w:p w14:paraId="532A9723" w14:textId="385E0A15" w:rsidR="00615CB3" w:rsidRDefault="00615CB3" w:rsidP="007461C1">
      <w:pPr>
        <w:pStyle w:val="ListParagraph"/>
        <w:numPr>
          <w:ilvl w:val="0"/>
          <w:numId w:val="6"/>
        </w:numPr>
      </w:pPr>
      <w:r>
        <w:t>Describe any relevant site-specific factors</w:t>
      </w:r>
      <w:r w:rsidR="00D010C4">
        <w:t>. This could include:</w:t>
      </w:r>
      <w:r>
        <w:t xml:space="preserve"> orientation of the receptors relative to the roadway, access</w:t>
      </w:r>
      <w:r w:rsidR="00D010C4">
        <w:t xml:space="preserve"> requirements</w:t>
      </w:r>
      <w:r>
        <w:t xml:space="preserve">, or </w:t>
      </w:r>
      <w:r w:rsidR="00D010C4">
        <w:t xml:space="preserve">presence of </w:t>
      </w:r>
      <w:r>
        <w:t>existing masonry walls.</w:t>
      </w:r>
    </w:p>
    <w:p w14:paraId="23F4FE0C" w14:textId="2E9E66F9" w:rsidR="00615CB3" w:rsidRDefault="00615CB3" w:rsidP="007461C1">
      <w:pPr>
        <w:pStyle w:val="ListParagraph"/>
        <w:numPr>
          <w:ilvl w:val="0"/>
          <w:numId w:val="6"/>
        </w:numPr>
      </w:pPr>
      <w:r>
        <w:t>Describe the location and placement of the tested barrier</w:t>
      </w:r>
      <w:r w:rsidR="00D010C4">
        <w:t>. This could include:</w:t>
      </w:r>
      <w:r>
        <w:t xml:space="preserve"> </w:t>
      </w:r>
      <w:r w:rsidR="00D010C4">
        <w:t>location relative to the existing or</w:t>
      </w:r>
      <w:r>
        <w:t xml:space="preserve"> proposed ROW line</w:t>
      </w:r>
      <w:r w:rsidR="00D010C4">
        <w:t>,</w:t>
      </w:r>
      <w:r>
        <w:t xml:space="preserve"> </w:t>
      </w:r>
      <w:r w:rsidR="00D010C4">
        <w:t xml:space="preserve">placement </w:t>
      </w:r>
      <w:r>
        <w:t>between the main</w:t>
      </w:r>
      <w:r w:rsidR="00D010C4">
        <w:t xml:space="preserve"> </w:t>
      </w:r>
      <w:r>
        <w:t>lanes and frontage road</w:t>
      </w:r>
      <w:r w:rsidR="00D010C4">
        <w:t xml:space="preserve">, </w:t>
      </w:r>
      <w:r>
        <w:t>that the barrier is continuous</w:t>
      </w:r>
      <w:r w:rsidR="00D010C4">
        <w:t xml:space="preserve">, that the barrier </w:t>
      </w:r>
      <w:r>
        <w:t xml:space="preserve">has gaps to maintain access to existing streets, </w:t>
      </w:r>
      <w:r w:rsidR="00D010C4">
        <w:t xml:space="preserve">and presence of </w:t>
      </w:r>
      <w:r>
        <w:t>utilities, drainage,</w:t>
      </w:r>
      <w:r w:rsidR="00D010C4">
        <w:t xml:space="preserve"> or other considerations.</w:t>
      </w:r>
    </w:p>
    <w:p w14:paraId="08C2CE28" w14:textId="3890205C" w:rsidR="00615CB3" w:rsidRDefault="00615CB3" w:rsidP="007461C1">
      <w:pPr>
        <w:pStyle w:val="ListParagraph"/>
        <w:numPr>
          <w:ilvl w:val="0"/>
          <w:numId w:val="6"/>
        </w:numPr>
      </w:pPr>
      <w:r>
        <w:t xml:space="preserve">Describe the dimensions </w:t>
      </w:r>
      <w:r w:rsidR="00D010C4">
        <w:t xml:space="preserve">(approximate length and height) </w:t>
      </w:r>
      <w:r>
        <w:t>of the tested or proposed barrier.</w:t>
      </w:r>
    </w:p>
    <w:p w14:paraId="346B860F" w14:textId="77777777" w:rsidR="00615CB3" w:rsidRDefault="00615CB3" w:rsidP="007461C1">
      <w:pPr>
        <w:pStyle w:val="ListParagraph"/>
        <w:numPr>
          <w:ilvl w:val="0"/>
          <w:numId w:val="6"/>
        </w:numPr>
      </w:pPr>
      <w:r>
        <w:t>Indicate how the barrier did or did not meet the feasible and reasonable abatement criteria.</w:t>
      </w:r>
    </w:p>
    <w:p w14:paraId="1C02C9C3" w14:textId="77777777" w:rsidR="00615CB3" w:rsidRDefault="00615CB3" w:rsidP="007461C1">
      <w:pPr>
        <w:pStyle w:val="ListParagraph"/>
        <w:numPr>
          <w:ilvl w:val="1"/>
          <w:numId w:val="6"/>
        </w:numPr>
      </w:pPr>
      <w:r>
        <w:t xml:space="preserve">First discuss if the barrier did or did not meet the 5 dB(A) reduction requirements. </w:t>
      </w:r>
    </w:p>
    <w:p w14:paraId="32030F4A" w14:textId="77777777" w:rsidR="00615CB3" w:rsidRDefault="00615CB3" w:rsidP="007461C1">
      <w:pPr>
        <w:pStyle w:val="ListParagraph"/>
        <w:numPr>
          <w:ilvl w:val="1"/>
          <w:numId w:val="6"/>
        </w:numPr>
      </w:pPr>
      <w:r>
        <w:t>Then discuss if the barrier did or did not meet the 7 dB(A) noise reduction design goal.</w:t>
      </w:r>
    </w:p>
    <w:p w14:paraId="3A6E4E5E" w14:textId="77777777" w:rsidR="00615CB3" w:rsidRDefault="00615CB3" w:rsidP="007461C1">
      <w:pPr>
        <w:pStyle w:val="ListParagraph"/>
        <w:numPr>
          <w:ilvl w:val="1"/>
          <w:numId w:val="6"/>
        </w:numPr>
      </w:pPr>
      <w:r>
        <w:t xml:space="preserve">If both acoustic reduction criteria were met, then describe if the barrier did or did not meet the cost reasonableness square footage allowance. </w:t>
      </w:r>
    </w:p>
    <w:p w14:paraId="34C146BD" w14:textId="77777777" w:rsidR="00615CB3" w:rsidRDefault="00615CB3" w:rsidP="007461C1">
      <w:pPr>
        <w:pStyle w:val="ListParagraph"/>
        <w:numPr>
          <w:ilvl w:val="1"/>
          <w:numId w:val="6"/>
        </w:numPr>
      </w:pPr>
      <w:r>
        <w:t>If both acoustic reduction criteria were not met, then do not discuss cost reasonableness.</w:t>
      </w:r>
    </w:p>
    <w:p w14:paraId="75C38B49" w14:textId="1D7BFB8D" w:rsidR="00615CB3" w:rsidRPr="00AB6082" w:rsidRDefault="00615CB3" w:rsidP="007B40B0">
      <w:r w:rsidRPr="00AB6082">
        <w:t>If multiple barrier</w:t>
      </w:r>
      <w:r w:rsidR="00433460">
        <w:t xml:space="preserve"> option</w:t>
      </w:r>
      <w:r w:rsidRPr="00AB6082">
        <w:t>s were tested, discuss</w:t>
      </w:r>
      <w:r w:rsidR="001D20B5">
        <w:t xml:space="preserve"> and </w:t>
      </w:r>
      <w:r w:rsidRPr="00AB6082">
        <w:t xml:space="preserve">propose the most optimized barrier or </w:t>
      </w:r>
      <w:r>
        <w:t xml:space="preserve">discuss the </w:t>
      </w:r>
      <w:r w:rsidRPr="00AB6082">
        <w:t xml:space="preserve">barrier configuration that was closest to meeting </w:t>
      </w:r>
      <w:r>
        <w:t>the abatement criteria.</w:t>
      </w:r>
      <w:r w:rsidR="000C66F8">
        <w:t xml:space="preserve"> </w:t>
      </w:r>
    </w:p>
    <w:p w14:paraId="1C451A52" w14:textId="70069665" w:rsidR="0059624E" w:rsidRDefault="00615CB3" w:rsidP="0059624E">
      <w:r w:rsidRPr="00AB6082">
        <w:t>Backup documentation</w:t>
      </w:r>
      <w:r w:rsidR="000C66F8">
        <w:t xml:space="preserve"> related to a barrier analysis</w:t>
      </w:r>
      <w:r w:rsidRPr="00AB6082">
        <w:t>, such as sprea</w:t>
      </w:r>
      <w:r>
        <w:t>dsheets, and</w:t>
      </w:r>
      <w:r w:rsidRPr="00AB6082">
        <w:t xml:space="preserve"> </w:t>
      </w:r>
      <w:r>
        <w:t>results for other tested b</w:t>
      </w:r>
      <w:r w:rsidRPr="00AB6082">
        <w:t>arrier</w:t>
      </w:r>
      <w:r>
        <w:t xml:space="preserve"> option</w:t>
      </w:r>
      <w:r w:rsidRPr="00AB6082">
        <w:t xml:space="preserve">s may be submitted with the models for the project file but </w:t>
      </w:r>
      <w:r>
        <w:t>are usually not</w:t>
      </w:r>
      <w:r w:rsidR="00EE113D">
        <w:t xml:space="preserve"> </w:t>
      </w:r>
      <w:r>
        <w:t xml:space="preserve">attached to the traffic noise </w:t>
      </w:r>
      <w:r>
        <w:lastRenderedPageBreak/>
        <w:t>analysis report.</w:t>
      </w:r>
      <w:r w:rsidR="00600556">
        <w:t xml:space="preserve"> Instead, include such documentation </w:t>
      </w:r>
      <w:r w:rsidR="006F5A29">
        <w:t xml:space="preserve">with the models </w:t>
      </w:r>
      <w:r w:rsidR="00600556">
        <w:t xml:space="preserve">in the </w:t>
      </w:r>
      <w:r w:rsidR="00092C06">
        <w:t xml:space="preserve">submitted </w:t>
      </w:r>
      <w:r w:rsidR="00600556">
        <w:t>TNM.zip file.</w:t>
      </w:r>
      <w:r w:rsidR="0059624E" w:rsidRPr="0059624E">
        <w:t xml:space="preserve"> </w:t>
      </w:r>
    </w:p>
    <w:p w14:paraId="32BCF9C7" w14:textId="7C6F1FCE" w:rsidR="0078435E" w:rsidRPr="00B8372F" w:rsidRDefault="0078435E" w:rsidP="007E30A9">
      <w:pPr>
        <w:keepNext/>
        <w:rPr>
          <w:b/>
          <w:bCs/>
        </w:rPr>
      </w:pPr>
      <w:r w:rsidRPr="00B8372F">
        <w:rPr>
          <w:b/>
          <w:bCs/>
        </w:rPr>
        <w:t>Important Note</w:t>
      </w:r>
    </w:p>
    <w:p w14:paraId="7FCC3315" w14:textId="7A8970AC" w:rsidR="000C66F8" w:rsidRDefault="0078435E" w:rsidP="007E30A9">
      <w:pPr>
        <w:keepNext/>
        <w:pBdr>
          <w:top w:val="single" w:sz="48" w:space="1" w:color="DADEE5"/>
          <w:left w:val="single" w:sz="48" w:space="4" w:color="DADEE5"/>
          <w:bottom w:val="single" w:sz="48" w:space="1" w:color="DADEE5"/>
          <w:right w:val="single" w:sz="48" w:space="4" w:color="DADEE5"/>
        </w:pBdr>
        <w:shd w:val="clear" w:color="auto" w:fill="DADEE5"/>
      </w:pPr>
      <w:r>
        <w:t xml:space="preserve">Abatement paragraphs should be </w:t>
      </w:r>
      <w:r w:rsidR="00433460">
        <w:t xml:space="preserve">brief </w:t>
      </w:r>
      <w:r>
        <w:t xml:space="preserve">and </w:t>
      </w:r>
      <w:r w:rsidR="000C66F8">
        <w:t>to the point</w:t>
      </w:r>
      <w:r>
        <w:t xml:space="preserve"> </w:t>
      </w:r>
      <w:r w:rsidR="00433460">
        <w:t xml:space="preserve">but also </w:t>
      </w:r>
      <w:r w:rsidR="0059624E">
        <w:t>contain</w:t>
      </w:r>
      <w:r>
        <w:t xml:space="preserve"> enough information for</w:t>
      </w:r>
      <w:r w:rsidR="000C66F8">
        <w:t xml:space="preserve"> the</w:t>
      </w:r>
      <w:r>
        <w:t xml:space="preserve"> reader to understand what was analyzed and </w:t>
      </w:r>
      <w:r w:rsidR="00433460">
        <w:t>how abatement criteria were or were not met.</w:t>
      </w:r>
      <w:r>
        <w:t xml:space="preserve"> </w:t>
      </w:r>
      <w:r w:rsidR="00433460">
        <w:t xml:space="preserve">The </w:t>
      </w:r>
      <w:r>
        <w:t>abatement paragraph s</w:t>
      </w:r>
      <w:r w:rsidR="00433460">
        <w:t>hould</w:t>
      </w:r>
      <w:r>
        <w:t xml:space="preserve"> clearly indicate whether a barrier is proposed or not proposed.</w:t>
      </w:r>
      <w:r w:rsidR="000C66F8" w:rsidRPr="000C66F8">
        <w:t xml:space="preserve"> </w:t>
      </w:r>
    </w:p>
    <w:p w14:paraId="092363A6" w14:textId="0C369F40" w:rsidR="00615CB3" w:rsidRDefault="000B1C47" w:rsidP="00BC4541">
      <w:pPr>
        <w:pStyle w:val="Heading3"/>
      </w:pPr>
      <w:bookmarkStart w:id="15" w:name="_Toc226370975"/>
      <w:r>
        <w:t xml:space="preserve">4.1 </w:t>
      </w:r>
      <w:r w:rsidR="00615CB3" w:rsidRPr="00C2332C">
        <w:t>Abatement Feasible</w:t>
      </w:r>
      <w:r w:rsidR="00615CB3">
        <w:t xml:space="preserve"> and Reasonable</w:t>
      </w:r>
      <w:bookmarkEnd w:id="15"/>
    </w:p>
    <w:p w14:paraId="06354D41" w14:textId="2919B7AB" w:rsidR="000B1C47" w:rsidRPr="007461C1" w:rsidRDefault="00600556" w:rsidP="007461C1">
      <w:pPr>
        <w:pStyle w:val="Heading4"/>
      </w:pPr>
      <w:bookmarkStart w:id="16" w:name="_Toc226370976"/>
      <w:r w:rsidRPr="007461C1">
        <w:t xml:space="preserve">4.1.1 </w:t>
      </w:r>
      <w:r w:rsidR="000B1C47" w:rsidRPr="007461C1">
        <w:t xml:space="preserve">Abatement proposed – Barrier </w:t>
      </w:r>
      <w:r w:rsidR="005149B9">
        <w:t xml:space="preserve">is </w:t>
      </w:r>
      <w:r w:rsidR="000B1C47" w:rsidRPr="007461C1">
        <w:t>feasible and reasonable</w:t>
      </w:r>
      <w:bookmarkEnd w:id="16"/>
    </w:p>
    <w:p w14:paraId="2CC864CC" w14:textId="18151EA2" w:rsidR="000B1C47" w:rsidRPr="007461C1" w:rsidRDefault="000B1C47" w:rsidP="00BC4541">
      <w:r w:rsidRPr="007461C1">
        <w:t>These example paragraphs are for when a barrier meets the feasible and reasonable criteria and is therefore proposed for the project.</w:t>
      </w:r>
    </w:p>
    <w:p w14:paraId="62A17D6C" w14:textId="7F7C2B37" w:rsidR="00615CB3" w:rsidRDefault="008B241F" w:rsidP="007B40B0">
      <w:r>
        <w:rPr>
          <w:b/>
        </w:rPr>
        <w:t>R1</w:t>
      </w:r>
      <w:r w:rsidR="00615CB3" w:rsidRPr="008B35DC">
        <w:t xml:space="preserve"> and </w:t>
      </w:r>
      <w:r>
        <w:rPr>
          <w:b/>
        </w:rPr>
        <w:t>R2</w:t>
      </w:r>
      <w:r w:rsidR="00615CB3" w:rsidRPr="005F4A66">
        <w:t xml:space="preserve"> –</w:t>
      </w:r>
      <w:r w:rsidR="00615CB3">
        <w:t xml:space="preserve"> T</w:t>
      </w:r>
      <w:r w:rsidR="00615CB3" w:rsidRPr="00483A73">
        <w:t>hese r</w:t>
      </w:r>
      <w:r w:rsidR="00615CB3">
        <w:t>eceivers represent 10 first and second row</w:t>
      </w:r>
      <w:r w:rsidR="00615CB3" w:rsidRPr="00483A73">
        <w:t xml:space="preserve"> residences</w:t>
      </w:r>
      <w:r w:rsidR="00615CB3">
        <w:t xml:space="preserve"> in the Mountain View neighborhood, of which 8 have predicted noise impacts. A continuous noise barrier would block access to the neighborhood, so a barrier in two sections was modeled</w:t>
      </w:r>
      <w:r w:rsidR="00963414">
        <w:t xml:space="preserve"> along the </w:t>
      </w:r>
      <w:r w:rsidR="009246F6">
        <w:t>ROW</w:t>
      </w:r>
      <w:r w:rsidR="00963414">
        <w:t xml:space="preserve"> line</w:t>
      </w:r>
      <w:r w:rsidR="00615CB3">
        <w:t xml:space="preserve">. </w:t>
      </w:r>
      <w:r w:rsidR="00615CB3" w:rsidRPr="00483A73">
        <w:t xml:space="preserve">Based on preliminary calculations, a noise barrier </w:t>
      </w:r>
      <w:r w:rsidR="00615CB3">
        <w:t>approximately 750 feet in total length and 8</w:t>
      </w:r>
      <w:r w:rsidR="00615CB3" w:rsidRPr="00483A73">
        <w:t xml:space="preserve"> feet in height would reduce noise levels by at least 5</w:t>
      </w:r>
      <w:r w:rsidR="001D20B5">
        <w:t xml:space="preserve"> </w:t>
      </w:r>
      <w:r w:rsidR="00615CB3" w:rsidRPr="00483A73">
        <w:t>dB</w:t>
      </w:r>
      <w:r w:rsidR="00615CB3">
        <w:t>(</w:t>
      </w:r>
      <w:r w:rsidR="00615CB3" w:rsidRPr="00483A73">
        <w:t>A</w:t>
      </w:r>
      <w:r w:rsidR="00615CB3">
        <w:t>) for five first-row impacted receptors and meet the noise reduction design goal of 7</w:t>
      </w:r>
      <w:r w:rsidR="001D20B5">
        <w:t xml:space="preserve"> </w:t>
      </w:r>
      <w:r w:rsidR="00615CB3">
        <w:t>dB(A) for one of those receptors. With</w:t>
      </w:r>
      <w:r w:rsidR="00615CB3" w:rsidRPr="00483A73">
        <w:t xml:space="preserve"> a total </w:t>
      </w:r>
      <w:r w:rsidR="00615CB3">
        <w:t>area of abatement of 6,000</w:t>
      </w:r>
      <w:r w:rsidR="001D20B5">
        <w:t xml:space="preserve"> </w:t>
      </w:r>
      <w:r w:rsidR="00615CB3">
        <w:t>square feet</w:t>
      </w:r>
      <w:r w:rsidR="00615CB3" w:rsidRPr="00483A73">
        <w:t xml:space="preserve"> or </w:t>
      </w:r>
      <w:r w:rsidR="00615CB3">
        <w:t>1,200 square feet per benefited receptor, the barrier would be cost reasonable.</w:t>
      </w:r>
    </w:p>
    <w:p w14:paraId="6855761E" w14:textId="3C6283A9" w:rsidR="00615CB3" w:rsidRDefault="008B241F" w:rsidP="007B40B0">
      <w:r>
        <w:rPr>
          <w:b/>
        </w:rPr>
        <w:t>R3</w:t>
      </w:r>
      <w:r w:rsidR="00615CB3" w:rsidRPr="00B01C12">
        <w:t xml:space="preserve"> through </w:t>
      </w:r>
      <w:r>
        <w:rPr>
          <w:b/>
        </w:rPr>
        <w:t>R6</w:t>
      </w:r>
      <w:r w:rsidR="00615CB3" w:rsidRPr="00B01C12">
        <w:t xml:space="preserve"> - These receivers represent 20 residences in The Oaks subdivision with backyards that face the roadway. Eighteen of the first-row receptors have predicted traffic noise impacts. Based on preliminary calculations, a noise barrier approximately 1,920 feet in length and 10 feet in height would reduce noise levels by at least 5 dB(A) for 14 benefited receptors and meet the noise reduction design goal of 7 dB(A) for two of those receptors. With a total area of abatement of 19,200 square feet or </w:t>
      </w:r>
      <w:r w:rsidR="00615CB3" w:rsidRPr="00B01C12">
        <w:lastRenderedPageBreak/>
        <w:t>1,378 square feet per benefited receptor, the barrier would also be cost reasonable.</w:t>
      </w:r>
    </w:p>
    <w:p w14:paraId="7AE8BEF3" w14:textId="2FBD6126" w:rsidR="00092C06" w:rsidRDefault="00092C06" w:rsidP="007461C1">
      <w:pPr>
        <w:pStyle w:val="Heading4"/>
      </w:pPr>
      <w:bookmarkStart w:id="17" w:name="_Toc226370977"/>
      <w:r>
        <w:t>4.1.2 Abatement proposed – complex analysis</w:t>
      </w:r>
      <w:bookmarkEnd w:id="17"/>
    </w:p>
    <w:p w14:paraId="11DC4980" w14:textId="6D51638E" w:rsidR="00092C06" w:rsidRDefault="00F365E5" w:rsidP="007B40B0">
      <w:r w:rsidRPr="008D1DF6">
        <w:t>Th</w:t>
      </w:r>
      <w:r>
        <w:t>is</w:t>
      </w:r>
      <w:r w:rsidRPr="008D1DF6">
        <w:t xml:space="preserve"> </w:t>
      </w:r>
      <w:r>
        <w:t>paragraph is an example for a</w:t>
      </w:r>
      <w:r w:rsidRPr="008D1DF6">
        <w:t xml:space="preserve"> </w:t>
      </w:r>
      <w:r w:rsidR="00092C06">
        <w:t>complex abatement analysis</w:t>
      </w:r>
      <w:r>
        <w:t>, where</w:t>
      </w:r>
      <w:r w:rsidR="00092C06">
        <w:t xml:space="preserve"> </w:t>
      </w:r>
      <w:r>
        <w:t xml:space="preserve">multiple </w:t>
      </w:r>
      <w:r w:rsidR="001A683F">
        <w:t xml:space="preserve">placement </w:t>
      </w:r>
      <w:r w:rsidR="00092C06">
        <w:t>option</w:t>
      </w:r>
      <w:r>
        <w:t>s</w:t>
      </w:r>
      <w:r w:rsidR="00092C06">
        <w:t xml:space="preserve"> for abatement </w:t>
      </w:r>
      <w:r>
        <w:t>were</w:t>
      </w:r>
      <w:r w:rsidR="00092C06">
        <w:t xml:space="preserve"> tested and the study team felt it was important to </w:t>
      </w:r>
      <w:r w:rsidR="001A683F">
        <w:t xml:space="preserve">explain </w:t>
      </w:r>
      <w:r w:rsidR="00092C06">
        <w:t xml:space="preserve">why one option was </w:t>
      </w:r>
      <w:r w:rsidR="00BF61DB">
        <w:t>selected</w:t>
      </w:r>
      <w:r w:rsidR="00092C06">
        <w:t xml:space="preserve"> over another.</w:t>
      </w:r>
    </w:p>
    <w:p w14:paraId="6AB063A4" w14:textId="4BB2A494" w:rsidR="00092C06" w:rsidRDefault="00092C06" w:rsidP="007B40B0">
      <w:r w:rsidRPr="00B03A43">
        <w:rPr>
          <w:b/>
          <w:bCs/>
        </w:rPr>
        <w:t>R</w:t>
      </w:r>
      <w:r w:rsidR="008B241F">
        <w:rPr>
          <w:b/>
          <w:bCs/>
        </w:rPr>
        <w:t>7</w:t>
      </w:r>
      <w:r w:rsidR="001E62D7" w:rsidRPr="007461C1">
        <w:t xml:space="preserve"> and </w:t>
      </w:r>
      <w:r w:rsidR="00CD39D0" w:rsidRPr="00B03A43">
        <w:rPr>
          <w:b/>
          <w:bCs/>
        </w:rPr>
        <w:t>R</w:t>
      </w:r>
      <w:r w:rsidR="001E62D7">
        <w:rPr>
          <w:b/>
          <w:bCs/>
        </w:rPr>
        <w:t>8</w:t>
      </w:r>
      <w:r w:rsidR="00CD39D0">
        <w:t xml:space="preserve"> – These receivers represent</w:t>
      </w:r>
      <w:r w:rsidR="001E62D7">
        <w:t xml:space="preserve"> 23 single-family residences </w:t>
      </w:r>
      <w:r w:rsidR="007B6737">
        <w:t xml:space="preserve">with backyards facing the southbound frontage road of US 287. Based on preliminary calculations, a continuous noise barrier approximately 1,880 feet in length and 10 feet in height placed along the ROW would reduce noise levels by at least 5 dB(A) for 21 first-row receivers and achieve the 7 dB(A) noise reduction design goal for at least one receiver. With a total abatement area of 18,800 square feet or 895 square feet per benefited receptor, the barrier would be cost reasonable. </w:t>
      </w:r>
    </w:p>
    <w:p w14:paraId="7ABD68EB" w14:textId="4023AA4C" w:rsidR="007B6737" w:rsidRDefault="007B6737" w:rsidP="007B40B0">
      <w:r>
        <w:t>However, this barrier would conflict with an existing water utility line that parallels the frontage road and cannot be moved, as well as other underground utilities (gas and fiber optic)</w:t>
      </w:r>
      <w:r w:rsidR="00692F07">
        <w:t xml:space="preserve"> and the proposed shared use path</w:t>
      </w:r>
      <w:r>
        <w:t>. Therefore, placement of a noise barrier between the main lanes and frontage road was tested.</w:t>
      </w:r>
      <w:r w:rsidR="00692F07">
        <w:t xml:space="preserve"> Based on coordination with the design team, a continuous noise barrier was placed approximately 20 feet from the outside frontage road curb. A barrier approximately 1,875 feet in length and 12 feet in height would reduce noise levels by at least 5 dB(A) for </w:t>
      </w:r>
      <w:r w:rsidR="006F5A29">
        <w:t>18</w:t>
      </w:r>
      <w:r w:rsidR="00692F07">
        <w:t xml:space="preserve"> first row receivers and achieve the 7 dB(A) noise reduction design goal. With a total abatement area of 22,500 square feet or 1,25</w:t>
      </w:r>
      <w:r w:rsidR="006F5A29">
        <w:t>0</w:t>
      </w:r>
      <w:r w:rsidR="00692F07">
        <w:t xml:space="preserve"> square feet per benefited receptor, this barrier would also be cost reasonable and is therefore proposed for incorporation into the project.</w:t>
      </w:r>
    </w:p>
    <w:p w14:paraId="31A14D97" w14:textId="24A87878" w:rsidR="00615CB3" w:rsidRDefault="000B1C47" w:rsidP="000B1C47">
      <w:pPr>
        <w:pStyle w:val="Heading3"/>
      </w:pPr>
      <w:bookmarkStart w:id="18" w:name="_Toc226370978"/>
      <w:r>
        <w:lastRenderedPageBreak/>
        <w:t xml:space="preserve">4.2 </w:t>
      </w:r>
      <w:r w:rsidR="00615CB3" w:rsidRPr="00C2332C">
        <w:t>Abatement Not Feasible</w:t>
      </w:r>
      <w:bookmarkEnd w:id="18"/>
    </w:p>
    <w:p w14:paraId="127F7B48" w14:textId="38DD6626" w:rsidR="00BB36E5" w:rsidRPr="007461C1" w:rsidRDefault="00600556" w:rsidP="007461C1">
      <w:pPr>
        <w:pStyle w:val="Heading4"/>
      </w:pPr>
      <w:bookmarkStart w:id="19" w:name="_Toc226370979"/>
      <w:r w:rsidRPr="007461C1">
        <w:t xml:space="preserve">4.2.1 </w:t>
      </w:r>
      <w:r w:rsidR="00655E76">
        <w:t>D</w:t>
      </w:r>
      <w:r w:rsidR="00BB36E5" w:rsidRPr="007461C1">
        <w:t>oes not benefit a minimum of two impacted receptors</w:t>
      </w:r>
      <w:bookmarkEnd w:id="19"/>
    </w:p>
    <w:p w14:paraId="7048A241" w14:textId="3FA92C8F" w:rsidR="00BB36E5" w:rsidRPr="007461C1" w:rsidRDefault="00BB36E5" w:rsidP="00BB36E5">
      <w:r w:rsidRPr="007461C1">
        <w:t>These example paragraphs cover situations in many rural areas, where there are one or two isolated, individual houses (in other words, not part of a defined neighborhood, subdivision, or cluster of houses). This also applies to impacts in mixed use developed areas with scattered individual houses or individual Category E restaurants and offices.</w:t>
      </w:r>
    </w:p>
    <w:p w14:paraId="271A2472" w14:textId="77777777" w:rsidR="00615CB3" w:rsidRDefault="00615CB3" w:rsidP="007B40B0">
      <w:r w:rsidRPr="003D2B1D">
        <w:rPr>
          <w:b/>
        </w:rPr>
        <w:t>R11</w:t>
      </w:r>
      <w:r>
        <w:t xml:space="preserve"> - This</w:t>
      </w:r>
      <w:r w:rsidRPr="003D2B1D">
        <w:t xml:space="preserve"> receiver </w:t>
      </w:r>
      <w:r>
        <w:t>represents a single, isolated house.</w:t>
      </w:r>
      <w:r w:rsidRPr="003D2B1D">
        <w:t xml:space="preserve"> Because a noise abatement measure must potentially benefit a minimum of two impacted rece</w:t>
      </w:r>
      <w:r>
        <w:t>ptors, noise abatement for this location</w:t>
      </w:r>
      <w:r w:rsidRPr="003D2B1D">
        <w:t xml:space="preserve"> is not feasible.</w:t>
      </w:r>
    </w:p>
    <w:p w14:paraId="30F4DFD0" w14:textId="5FBA103A" w:rsidR="00615CB3" w:rsidRPr="005F4A66" w:rsidRDefault="00615CB3" w:rsidP="007B40B0">
      <w:r w:rsidRPr="00504788">
        <w:rPr>
          <w:b/>
        </w:rPr>
        <w:t>R12</w:t>
      </w:r>
      <w:r w:rsidRPr="005F4A66">
        <w:t xml:space="preserve">, </w:t>
      </w:r>
      <w:r w:rsidRPr="00504788">
        <w:rPr>
          <w:b/>
        </w:rPr>
        <w:t>R15</w:t>
      </w:r>
      <w:r w:rsidRPr="005F4A66">
        <w:t xml:space="preserve">, and </w:t>
      </w:r>
      <w:r w:rsidR="008B241F">
        <w:rPr>
          <w:b/>
        </w:rPr>
        <w:t>R18</w:t>
      </w:r>
      <w:r w:rsidRPr="005F4A66">
        <w:t xml:space="preserve"> – These receivers represent separate, individual residences, which are not associated with a neighborhood or </w:t>
      </w:r>
      <w:r>
        <w:t xml:space="preserve">a </w:t>
      </w:r>
      <w:r w:rsidRPr="005F4A66">
        <w:t>larger group of houses. Because a noise abatement measure must potentially benefit a minimum of two impacted receptors, noise abatement for these locations is not feasible.</w:t>
      </w:r>
    </w:p>
    <w:p w14:paraId="3D3B0375" w14:textId="000D5897" w:rsidR="00615CB3" w:rsidRPr="005F4A66" w:rsidRDefault="008B241F" w:rsidP="007B40B0">
      <w:r>
        <w:rPr>
          <w:b/>
        </w:rPr>
        <w:t>R13</w:t>
      </w:r>
      <w:r w:rsidR="00615CB3" w:rsidRPr="005F4A66">
        <w:t xml:space="preserve"> – This receiver represents two adjacent impacted houses with driveways that connect to the roadway. A continuous noise barrier would block access to these houses, but a noise barrier with gaps to maintain acces</w:t>
      </w:r>
      <w:r w:rsidR="00615CB3">
        <w:t>s would not benefit both recepto</w:t>
      </w:r>
      <w:r w:rsidR="00615CB3" w:rsidRPr="005F4A66">
        <w:t>rs. Because a noise abatement measure must potentially benefit a minimum of two impacted receptors, noise abatement for these locations is not feasible.</w:t>
      </w:r>
    </w:p>
    <w:p w14:paraId="1C0071A1" w14:textId="1B0C5254" w:rsidR="00615CB3" w:rsidRDefault="008B241F" w:rsidP="007B40B0">
      <w:r>
        <w:rPr>
          <w:b/>
        </w:rPr>
        <w:t>R14</w:t>
      </w:r>
      <w:r w:rsidR="00615CB3" w:rsidRPr="005F4A66">
        <w:t xml:space="preserve"> – This receiver represents an out</w:t>
      </w:r>
      <w:r w:rsidR="00615CB3">
        <w:t>door seating area at restaurant (Starbuck</w:t>
      </w:r>
      <w:r w:rsidR="00615CB3" w:rsidRPr="005F4A66">
        <w:t>s</w:t>
      </w:r>
      <w:r w:rsidR="00615CB3">
        <w:t>)</w:t>
      </w:r>
      <w:r w:rsidR="00615CB3" w:rsidRPr="005F4A66">
        <w:t>, located in a developed retail area. Because a noise abatement measure must potentially benefit a minimum of two impacted receptors, noise abatement for this location is not feasible.</w:t>
      </w:r>
    </w:p>
    <w:p w14:paraId="3424A2EC" w14:textId="42BF2035" w:rsidR="00BB36E5" w:rsidRPr="007461C1" w:rsidRDefault="00600556" w:rsidP="007461C1">
      <w:pPr>
        <w:pStyle w:val="Heading4"/>
      </w:pPr>
      <w:bookmarkStart w:id="20" w:name="_Toc226370980"/>
      <w:r w:rsidRPr="007461C1">
        <w:lastRenderedPageBreak/>
        <w:t xml:space="preserve">4.2.2 </w:t>
      </w:r>
      <w:r w:rsidR="00655E76">
        <w:t xml:space="preserve">Acoustic reduction </w:t>
      </w:r>
      <w:r w:rsidR="00BB36E5" w:rsidRPr="007461C1">
        <w:t>does not meet minimum 5 dB(A) reduction requirements</w:t>
      </w:r>
      <w:bookmarkEnd w:id="20"/>
    </w:p>
    <w:p w14:paraId="39D1C815" w14:textId="7C8B03C9" w:rsidR="00BB36E5" w:rsidRPr="005F4A66" w:rsidRDefault="00BB36E5" w:rsidP="00BB36E5">
      <w:r w:rsidRPr="007461C1">
        <w:t>These example paragraphs are for when a barrier does not meet the “minimum 5 dB(A) reduction at greater than 50% of first-row impacted receptors” criterion.</w:t>
      </w:r>
    </w:p>
    <w:p w14:paraId="5394001C" w14:textId="4383E9D2" w:rsidR="00615CB3" w:rsidRDefault="008B241F" w:rsidP="007B40B0">
      <w:r>
        <w:rPr>
          <w:b/>
        </w:rPr>
        <w:t>R16</w:t>
      </w:r>
      <w:r w:rsidR="00615CB3" w:rsidRPr="00504788">
        <w:t xml:space="preserve"> and </w:t>
      </w:r>
      <w:r>
        <w:rPr>
          <w:b/>
        </w:rPr>
        <w:t>R17</w:t>
      </w:r>
      <w:r w:rsidR="00615CB3" w:rsidRPr="005F4A66">
        <w:t xml:space="preserve"> – </w:t>
      </w:r>
      <w:r w:rsidR="00615CB3" w:rsidRPr="00504788">
        <w:t>T</w:t>
      </w:r>
      <w:r w:rsidR="00615CB3">
        <w:t>hese receivers represent a group</w:t>
      </w:r>
      <w:r w:rsidR="00615CB3" w:rsidRPr="00504788">
        <w:t xml:space="preserve"> of 5 residenc</w:t>
      </w:r>
      <w:r w:rsidR="00615CB3">
        <w:t xml:space="preserve">es with driveways that connect to </w:t>
      </w:r>
      <w:r w:rsidR="00615CB3" w:rsidRPr="00504788">
        <w:t xml:space="preserve">the </w:t>
      </w:r>
      <w:r w:rsidR="00615CB3">
        <w:t>frontage road</w:t>
      </w:r>
      <w:r w:rsidR="00615CB3" w:rsidRPr="00504788">
        <w:t>. A continuous noise barrier would restrict access to these residences. Gaps in the noise barrier would satisfy access requirements, but the resulting non-continuous wall segments would not be sufficient to achieve the minimum, feasible reduction of 5 dB(A) for a majority of impacted rece</w:t>
      </w:r>
      <w:r w:rsidR="00615CB3">
        <w:t>ptors</w:t>
      </w:r>
      <w:r w:rsidR="00615CB3" w:rsidRPr="00504788">
        <w:t xml:space="preserve"> or the noise reduction design goal of 7 dB(A).</w:t>
      </w:r>
    </w:p>
    <w:p w14:paraId="6FD511ED" w14:textId="48B27865" w:rsidR="00615CB3" w:rsidRDefault="008B241F" w:rsidP="007B40B0">
      <w:r>
        <w:rPr>
          <w:b/>
        </w:rPr>
        <w:t>R19</w:t>
      </w:r>
      <w:r w:rsidR="00615CB3">
        <w:t xml:space="preserve"> and </w:t>
      </w:r>
      <w:r>
        <w:rPr>
          <w:b/>
        </w:rPr>
        <w:t>R20</w:t>
      </w:r>
      <w:r w:rsidR="00615CB3" w:rsidRPr="005F4A66">
        <w:t xml:space="preserve"> –</w:t>
      </w:r>
      <w:r w:rsidR="00615CB3">
        <w:t xml:space="preserve"> These receivers represent 15 houses in the Clear Creek subdivision with backyards that face the roadway. A continuous noise barrier placed along the ROW line, up to 20 feet in height, would not be sufficient to a</w:t>
      </w:r>
      <w:r w:rsidR="00615CB3" w:rsidRPr="00504788">
        <w:t>chieve the minimum, feasible reduction of 5 dB(A) for a majority of impacted rece</w:t>
      </w:r>
      <w:r w:rsidR="00615CB3">
        <w:t>ptor</w:t>
      </w:r>
      <w:r w:rsidR="00615CB3" w:rsidRPr="00504788">
        <w:t>s or the noise reduction design goal of 7 dB(A).</w:t>
      </w:r>
    </w:p>
    <w:p w14:paraId="7C295821" w14:textId="6213F3E6" w:rsidR="00BC4541" w:rsidRPr="00655E76" w:rsidRDefault="009F175B" w:rsidP="007461C1">
      <w:pPr>
        <w:pStyle w:val="Heading4"/>
      </w:pPr>
      <w:bookmarkStart w:id="21" w:name="_Toc226370981"/>
      <w:r w:rsidRPr="00655E76">
        <w:t xml:space="preserve">4.2.3 </w:t>
      </w:r>
      <w:r w:rsidR="00655E76">
        <w:t>N</w:t>
      </w:r>
      <w:r w:rsidR="00BC4541" w:rsidRPr="007461C1">
        <w:t xml:space="preserve">ot feasible due to </w:t>
      </w:r>
      <w:r w:rsidR="00655E76">
        <w:t>physical site constraints</w:t>
      </w:r>
      <w:bookmarkEnd w:id="21"/>
    </w:p>
    <w:p w14:paraId="27FA521E" w14:textId="2F245F15" w:rsidR="00BC4541" w:rsidRPr="007461C1" w:rsidRDefault="00BC4541" w:rsidP="00BC4541">
      <w:r w:rsidRPr="007461C1">
        <w:t>This example paragraph is for a situation in which it is not possible to construct noise abatement given site constraints such as topography, access requirements, other noise sources, drainage, utilities, or maintenance. This does not include situations in which these issues could be accommodated through utility adjustments, additional ROW, or additional design elements. If cost is the issue, see the example titled “</w:t>
      </w:r>
      <w:r w:rsidR="00655E76">
        <w:t>C</w:t>
      </w:r>
      <w:r w:rsidRPr="007461C1">
        <w:t>onstruction costs are unreasonably high”</w:t>
      </w:r>
      <w:r w:rsidR="00655E76">
        <w:t xml:space="preserve"> under Section 4.3.3</w:t>
      </w:r>
      <w:r w:rsidRPr="007461C1">
        <w:t>.</w:t>
      </w:r>
    </w:p>
    <w:p w14:paraId="224F3D98" w14:textId="69B6AD5B" w:rsidR="00615CB3" w:rsidRDefault="001D5EAF" w:rsidP="007B40B0">
      <w:r>
        <w:rPr>
          <w:b/>
        </w:rPr>
        <w:t>R21</w:t>
      </w:r>
      <w:r w:rsidR="00615CB3" w:rsidRPr="007461C1">
        <w:rPr>
          <w:bCs/>
        </w:rPr>
        <w:t xml:space="preserve"> and </w:t>
      </w:r>
      <w:r>
        <w:rPr>
          <w:b/>
        </w:rPr>
        <w:t>R22</w:t>
      </w:r>
      <w:r w:rsidR="00615CB3">
        <w:t xml:space="preserve"> - These</w:t>
      </w:r>
      <w:r w:rsidR="00615CB3" w:rsidRPr="003D2B1D">
        <w:t xml:space="preserve"> receiver</w:t>
      </w:r>
      <w:r w:rsidR="00615CB3">
        <w:t>s</w:t>
      </w:r>
      <w:r w:rsidR="00615CB3" w:rsidRPr="003D2B1D">
        <w:t xml:space="preserve"> </w:t>
      </w:r>
      <w:r w:rsidR="00615CB3">
        <w:t xml:space="preserve">represent impacted first floor patios and second floor balconies at the Westgate Apartments. A modeled barrier along the ROW line approximately 16 feet in height would provide reasonable and feasible abatement; however, there is an existing retaining wall, existing </w:t>
      </w:r>
      <w:r w:rsidR="00615CB3">
        <w:lastRenderedPageBreak/>
        <w:t xml:space="preserve">overhead and underground utilities, and constrained existing ROW. </w:t>
      </w:r>
      <w:r w:rsidR="00A64522">
        <w:t xml:space="preserve">The </w:t>
      </w:r>
      <w:r w:rsidR="00A64522" w:rsidRPr="00A64522">
        <w:t>Form: Constructability Assessment for Proposed Noise Barrier</w:t>
      </w:r>
      <w:r w:rsidR="00A64522">
        <w:t xml:space="preserve"> f</w:t>
      </w:r>
      <w:r w:rsidR="00D010C4">
        <w:t xml:space="preserve">rom the project design team with additional details can be found in </w:t>
      </w:r>
      <w:r w:rsidR="00D010C4" w:rsidRPr="00A30849">
        <w:rPr>
          <w:b/>
          <w:bCs/>
        </w:rPr>
        <w:t>Attachment D</w:t>
      </w:r>
      <w:r w:rsidR="00D010C4">
        <w:t xml:space="preserve">. </w:t>
      </w:r>
      <w:r w:rsidR="00615CB3">
        <w:t xml:space="preserve">Due to these site constraints, a noise barrier is not feasible </w:t>
      </w:r>
      <w:r w:rsidR="00D010C4">
        <w:t xml:space="preserve">and is not proposed </w:t>
      </w:r>
      <w:r w:rsidR="00615CB3">
        <w:t xml:space="preserve">at this location. </w:t>
      </w:r>
    </w:p>
    <w:p w14:paraId="5C5A6FA3" w14:textId="7262BC5F" w:rsidR="00D125AC" w:rsidRDefault="00D125AC" w:rsidP="007B40B0">
      <w:r w:rsidRPr="00D125AC">
        <w:rPr>
          <w:b/>
          <w:bCs/>
        </w:rPr>
        <w:t>R</w:t>
      </w:r>
      <w:r w:rsidR="001D5EAF">
        <w:rPr>
          <w:b/>
          <w:bCs/>
        </w:rPr>
        <w:t>23</w:t>
      </w:r>
      <w:r w:rsidRPr="00D125AC">
        <w:rPr>
          <w:b/>
          <w:bCs/>
        </w:rPr>
        <w:t xml:space="preserve"> through R</w:t>
      </w:r>
      <w:r w:rsidR="001D5EAF">
        <w:rPr>
          <w:b/>
          <w:bCs/>
        </w:rPr>
        <w:t>28</w:t>
      </w:r>
      <w:r w:rsidRPr="00D125AC">
        <w:t xml:space="preserve"> - These receivers represent</w:t>
      </w:r>
      <w:r>
        <w:t xml:space="preserve"> </w:t>
      </w:r>
      <w:r w:rsidRPr="00D125AC">
        <w:t>15 impacted first, second and third floor balconies in the Sweetwater Apartments that face the proposed highway</w:t>
      </w:r>
      <w:r>
        <w:t xml:space="preserve"> (</w:t>
      </w:r>
      <w:r w:rsidRPr="00174820">
        <w:rPr>
          <w:b/>
          <w:highlight w:val="lightGray"/>
        </w:rPr>
        <w:t>Figure X</w:t>
      </w:r>
      <w:r>
        <w:t>)</w:t>
      </w:r>
      <w:r w:rsidRPr="00D125AC">
        <w:t>. There is a parcel of undeveloped land between the proposed ROW and the impacted receivers. A noise barrier would restrict access to the undeveloped property. Therefore, a barrier is not feasible and is not proposed at this location.</w:t>
      </w:r>
    </w:p>
    <w:p w14:paraId="33DBB67C" w14:textId="5FE1B532" w:rsidR="00615CB3" w:rsidRDefault="000B1C47" w:rsidP="000B1C47">
      <w:pPr>
        <w:pStyle w:val="Heading3"/>
      </w:pPr>
      <w:bookmarkStart w:id="22" w:name="_Toc226370982"/>
      <w:r>
        <w:t xml:space="preserve">4.3 </w:t>
      </w:r>
      <w:r w:rsidR="00615CB3" w:rsidRPr="00C2332C">
        <w:t xml:space="preserve">Abatement Not </w:t>
      </w:r>
      <w:r w:rsidR="00615CB3">
        <w:t>Reasonable</w:t>
      </w:r>
      <w:bookmarkEnd w:id="22"/>
    </w:p>
    <w:p w14:paraId="221E49A2" w14:textId="00714048" w:rsidR="00BB36E5" w:rsidRPr="007461C1" w:rsidRDefault="002423EA" w:rsidP="007461C1">
      <w:pPr>
        <w:pStyle w:val="Heading4"/>
      </w:pPr>
      <w:bookmarkStart w:id="23" w:name="_Toc226370983"/>
      <w:r>
        <w:t xml:space="preserve">4.3.1 </w:t>
      </w:r>
      <w:r w:rsidR="00655E76">
        <w:t>D</w:t>
      </w:r>
      <w:r w:rsidR="00BB36E5" w:rsidRPr="007461C1">
        <w:t>oes not meet 7 dB(A) noise reduction design goal</w:t>
      </w:r>
      <w:bookmarkEnd w:id="23"/>
    </w:p>
    <w:p w14:paraId="09AB2406" w14:textId="7EFBA011" w:rsidR="00BB36E5" w:rsidRPr="007461C1" w:rsidRDefault="00BB36E5" w:rsidP="00BB36E5">
      <w:r w:rsidRPr="007461C1">
        <w:t>This example paragraph is for when a barrier meets the feasible acoustic reduction requirements but does not meet the noise reduction design goal (“at least one benefited receptor must achieve a substantial noise reduction of at least 7 dB(A)”).</w:t>
      </w:r>
    </w:p>
    <w:p w14:paraId="2A2C6FB2" w14:textId="3010A305" w:rsidR="00615CB3" w:rsidRDefault="001D5EAF" w:rsidP="007B40B0">
      <w:r>
        <w:rPr>
          <w:b/>
        </w:rPr>
        <w:t>R31</w:t>
      </w:r>
      <w:r w:rsidR="00615CB3">
        <w:t xml:space="preserve"> – This receiver represents two adjacent restaurants with outdoor seating areas that face the roadway. A continuous noise barrier was tested along the ROW line. A barrier, approximately 350 feet in length and up to 20 feet in height, would reduce noise levels at both restaurants by at least 5 dB(A), but would not meet the 7 dB(A) noise reduction design goal.</w:t>
      </w:r>
      <w:r w:rsidR="00D010C4">
        <w:t xml:space="preserve"> Therefore, a barrier is not proposed at this location.</w:t>
      </w:r>
    </w:p>
    <w:p w14:paraId="54ABE84C" w14:textId="18848A5A" w:rsidR="00B27B6B" w:rsidRPr="005F4A66" w:rsidRDefault="00B27B6B" w:rsidP="007B40B0">
      <w:r w:rsidRPr="007461C1">
        <w:rPr>
          <w:b/>
          <w:bCs/>
        </w:rPr>
        <w:t>R</w:t>
      </w:r>
      <w:r w:rsidR="001D5EAF">
        <w:rPr>
          <w:b/>
          <w:bCs/>
        </w:rPr>
        <w:t>32</w:t>
      </w:r>
      <w:r>
        <w:t xml:space="preserve"> – This receiver represents an outdoor swimming pool located near the front entrance of a hotel. This common gathering area is equivalent to 15 hotel units with direct line of sight to the highway. A noise barrier in two segments, with a gap to maintain driveway access, was modeled at a total length of 150 feet along the ROW line. A noise barrier up to 20 feet in height would be sufficient to provide a 5 dB(A) reduction at the pool area but would </w:t>
      </w:r>
      <w:r>
        <w:lastRenderedPageBreak/>
        <w:t>not meet the noise reduction design goal of 7 dB(A). Therefore, a barrier is not proposed at this location.</w:t>
      </w:r>
    </w:p>
    <w:p w14:paraId="4EE5565E" w14:textId="094AB7EF" w:rsidR="00BC4541" w:rsidRPr="007461C1" w:rsidRDefault="002423EA" w:rsidP="007461C1">
      <w:pPr>
        <w:pStyle w:val="Heading4"/>
      </w:pPr>
      <w:bookmarkStart w:id="24" w:name="_Toc226370984"/>
      <w:r w:rsidRPr="007461C1">
        <w:t xml:space="preserve">4.3.2 </w:t>
      </w:r>
      <w:r w:rsidR="00655E76">
        <w:t xml:space="preserve">Cost </w:t>
      </w:r>
      <w:r w:rsidR="00BC4541" w:rsidRPr="007461C1">
        <w:t>greater than 1,500 square feet per benefited receptor</w:t>
      </w:r>
      <w:bookmarkEnd w:id="24"/>
    </w:p>
    <w:p w14:paraId="16E597DB" w14:textId="4F2F248C" w:rsidR="00BE18FB" w:rsidRPr="007461C1" w:rsidRDefault="00BC4541" w:rsidP="00BC4541">
      <w:r w:rsidRPr="007461C1">
        <w:t>These example paragraphs are for when a barrier meets the acoustic criteria, but the “standard barrier cost” is more than 1,500 square feet per benefited receptor.</w:t>
      </w:r>
    </w:p>
    <w:p w14:paraId="7C478965" w14:textId="3F3F7728" w:rsidR="00615CB3" w:rsidRDefault="001D5EAF" w:rsidP="007B40B0">
      <w:r>
        <w:rPr>
          <w:b/>
        </w:rPr>
        <w:t>R33</w:t>
      </w:r>
      <w:r w:rsidR="00615CB3" w:rsidRPr="008B35DC">
        <w:t xml:space="preserve"> and </w:t>
      </w:r>
      <w:r>
        <w:rPr>
          <w:b/>
        </w:rPr>
        <w:t>R34</w:t>
      </w:r>
      <w:r w:rsidR="00615CB3" w:rsidRPr="005F4A66">
        <w:t xml:space="preserve"> –</w:t>
      </w:r>
      <w:r w:rsidR="00615CB3">
        <w:t xml:space="preserve"> T</w:t>
      </w:r>
      <w:r w:rsidR="00615CB3" w:rsidRPr="00483A73">
        <w:t>hese r</w:t>
      </w:r>
      <w:r w:rsidR="00615CB3">
        <w:t>eceivers represent 10 first and second row</w:t>
      </w:r>
      <w:r w:rsidR="00615CB3" w:rsidRPr="00483A73">
        <w:t xml:space="preserve"> residences</w:t>
      </w:r>
      <w:r w:rsidR="00615CB3">
        <w:t xml:space="preserve"> in the Prairie Village neighborhood (</w:t>
      </w:r>
      <w:r w:rsidR="00615CB3" w:rsidRPr="007461C1">
        <w:rPr>
          <w:b/>
          <w:highlight w:val="lightGray"/>
        </w:rPr>
        <w:t>Figure X</w:t>
      </w:r>
      <w:r w:rsidR="00615CB3">
        <w:t xml:space="preserve">), of which 8 have predicted noise impacts. A continuous noise barrier would block access to the neighborhood, therefore a barrier in two sections was modeled. </w:t>
      </w:r>
      <w:r w:rsidR="00615CB3" w:rsidRPr="00483A73">
        <w:t xml:space="preserve">Based on preliminary calculations, a noise barrier </w:t>
      </w:r>
      <w:r w:rsidR="00615CB3">
        <w:t>approximately 1,000 feet in total length and 15</w:t>
      </w:r>
      <w:r w:rsidR="00615CB3" w:rsidRPr="00483A73">
        <w:t xml:space="preserve"> feet in height would reduce noise levels by at least 5</w:t>
      </w:r>
      <w:r w:rsidR="001D20B5">
        <w:t xml:space="preserve"> </w:t>
      </w:r>
      <w:r w:rsidR="00615CB3" w:rsidRPr="00483A73">
        <w:t>dB</w:t>
      </w:r>
      <w:r w:rsidR="00615CB3">
        <w:t>(</w:t>
      </w:r>
      <w:r w:rsidR="00615CB3" w:rsidRPr="00483A73">
        <w:t>A</w:t>
      </w:r>
      <w:r w:rsidR="00615CB3">
        <w:t>) for five first-row impacted receptors and meet the noise reduction design goal of 7</w:t>
      </w:r>
      <w:r w:rsidR="001D20B5">
        <w:t xml:space="preserve"> </w:t>
      </w:r>
      <w:r w:rsidR="00615CB3">
        <w:t>dB(A) for two of those receptors. However, with the</w:t>
      </w:r>
      <w:r w:rsidR="00615CB3" w:rsidRPr="00483A73">
        <w:t xml:space="preserve"> total </w:t>
      </w:r>
      <w:r w:rsidR="00615CB3">
        <w:t>surface area of abatement at 15,000</w:t>
      </w:r>
      <w:r w:rsidR="001D20B5">
        <w:t xml:space="preserve"> </w:t>
      </w:r>
      <w:r w:rsidR="00615CB3">
        <w:t>square feet</w:t>
      </w:r>
      <w:r w:rsidR="00615CB3" w:rsidRPr="00483A73">
        <w:t xml:space="preserve"> or </w:t>
      </w:r>
      <w:r w:rsidR="00615CB3">
        <w:t xml:space="preserve">3,000 square feet per benefited receptor, the barrier would </w:t>
      </w:r>
      <w:r w:rsidR="00615CB3">
        <w:rPr>
          <w:snapToGrid w:val="0"/>
        </w:rPr>
        <w:t>exceed the cost-reasonableness criterion of 1,500 square feet per benefited receptor</w:t>
      </w:r>
      <w:r w:rsidR="00615CB3">
        <w:t>.</w:t>
      </w:r>
      <w:r w:rsidR="00D010C4">
        <w:t xml:space="preserve"> Therefore, a barrier is not proposed at this location.</w:t>
      </w:r>
    </w:p>
    <w:p w14:paraId="5F6ED665" w14:textId="6AFA02F7" w:rsidR="00615CB3" w:rsidRDefault="001D5EAF" w:rsidP="007B40B0">
      <w:r>
        <w:rPr>
          <w:b/>
          <w:snapToGrid w:val="0"/>
        </w:rPr>
        <w:t>R35</w:t>
      </w:r>
      <w:r w:rsidR="00615CB3" w:rsidRPr="007461C1">
        <w:rPr>
          <w:bCs/>
          <w:snapToGrid w:val="0"/>
        </w:rPr>
        <w:t xml:space="preserve"> and </w:t>
      </w:r>
      <w:r>
        <w:rPr>
          <w:b/>
          <w:snapToGrid w:val="0"/>
        </w:rPr>
        <w:t>R36</w:t>
      </w:r>
      <w:r w:rsidR="00615CB3">
        <w:rPr>
          <w:snapToGrid w:val="0"/>
        </w:rPr>
        <w:t xml:space="preserve"> - These receivers represent 12 impacted receptors in a neighborhood with backyards that face the roadway. A continuous noise barrier 18 feet in height and approximately 1,250 feet in length was modeled along the ROW. This barrier would achieve the minimum feasible reduction of 5 dB(A) for 7 receptors while meeting the 7 dB(A) noise reduction design goal at one of these receptors. </w:t>
      </w:r>
      <w:r w:rsidR="00615CB3">
        <w:t>However, with the</w:t>
      </w:r>
      <w:r w:rsidR="00615CB3" w:rsidRPr="00483A73">
        <w:t xml:space="preserve"> total </w:t>
      </w:r>
      <w:r w:rsidR="00615CB3">
        <w:t xml:space="preserve">surface area of abatement at </w:t>
      </w:r>
      <w:r w:rsidR="00615CB3">
        <w:rPr>
          <w:snapToGrid w:val="0"/>
        </w:rPr>
        <w:t xml:space="preserve">22,500 </w:t>
      </w:r>
      <w:r w:rsidR="00615CB3">
        <w:t>square feet</w:t>
      </w:r>
      <w:r w:rsidR="00615CB3" w:rsidRPr="00483A73">
        <w:t xml:space="preserve"> or </w:t>
      </w:r>
      <w:r w:rsidR="00615CB3">
        <w:t xml:space="preserve">3,750 square feet per benefited receptor, the barrier would </w:t>
      </w:r>
      <w:r w:rsidR="00615CB3">
        <w:rPr>
          <w:snapToGrid w:val="0"/>
        </w:rPr>
        <w:t>exceed the cost-reasonableness criterion of 1,500 square feet per benefited receptor</w:t>
      </w:r>
      <w:r w:rsidR="00615CB3">
        <w:t>.</w:t>
      </w:r>
    </w:p>
    <w:p w14:paraId="4CF609AA" w14:textId="1450A5B2" w:rsidR="00BC4541" w:rsidRPr="007461C1" w:rsidRDefault="004460F1" w:rsidP="007461C1">
      <w:pPr>
        <w:pStyle w:val="Heading4"/>
      </w:pPr>
      <w:bookmarkStart w:id="25" w:name="_Toc226370985"/>
      <w:r>
        <w:lastRenderedPageBreak/>
        <w:t xml:space="preserve">4.3.3 </w:t>
      </w:r>
      <w:r w:rsidR="00655E76">
        <w:t>C</w:t>
      </w:r>
      <w:r w:rsidR="00BC4541" w:rsidRPr="007461C1">
        <w:t>onstruction costs are unreasonably high</w:t>
      </w:r>
      <w:bookmarkEnd w:id="25"/>
    </w:p>
    <w:p w14:paraId="3A497842" w14:textId="1D1CF529" w:rsidR="00BE18FB" w:rsidRPr="007461C1" w:rsidRDefault="00BC4541" w:rsidP="00BC4541">
      <w:r w:rsidRPr="007461C1">
        <w:t>This example paragraph is for when a barrier is reasonable and feasible, but associated costs to construct the barrier are more than two times the “standard barrier cost.”</w:t>
      </w:r>
      <w:r w:rsidR="00F97E75">
        <w:t xml:space="preserve"> An Alternate Barrier Cost Assessment </w:t>
      </w:r>
      <w:r w:rsidR="009B21C6">
        <w:t>W</w:t>
      </w:r>
      <w:r w:rsidR="00F97E75">
        <w:t>orksheet must accompany this determination.</w:t>
      </w:r>
    </w:p>
    <w:p w14:paraId="6605350A" w14:textId="74F1655E" w:rsidR="00615CB3" w:rsidRDefault="001D5EAF" w:rsidP="007B40B0">
      <w:r>
        <w:rPr>
          <w:b/>
        </w:rPr>
        <w:t>R37</w:t>
      </w:r>
      <w:r w:rsidR="00615CB3" w:rsidRPr="005F4A66">
        <w:t xml:space="preserve"> –</w:t>
      </w:r>
      <w:r w:rsidR="00615CB3">
        <w:t xml:space="preserve"> T</w:t>
      </w:r>
      <w:r w:rsidR="00615CB3" w:rsidRPr="00483A73">
        <w:t>h</w:t>
      </w:r>
      <w:r w:rsidR="00615CB3">
        <w:t>is</w:t>
      </w:r>
      <w:r w:rsidR="00615CB3" w:rsidRPr="00483A73">
        <w:t xml:space="preserve"> r</w:t>
      </w:r>
      <w:r w:rsidR="00615CB3">
        <w:t xml:space="preserve">eceiver represents 10 impacted condominiums at Ravenwood Townhomes. </w:t>
      </w:r>
      <w:r w:rsidR="00615CB3" w:rsidRPr="00483A73">
        <w:t xml:space="preserve">Based on preliminary calculations, a noise barrier </w:t>
      </w:r>
      <w:r w:rsidR="00615CB3">
        <w:t>approximately 800 feet long and 12</w:t>
      </w:r>
      <w:r w:rsidR="00615CB3" w:rsidRPr="00483A73">
        <w:t xml:space="preserve"> feet in height would reduce noise levels by at least 5</w:t>
      </w:r>
      <w:r w:rsidR="001D20B5">
        <w:t xml:space="preserve"> </w:t>
      </w:r>
      <w:r w:rsidR="00615CB3" w:rsidRPr="00483A73">
        <w:t>dB</w:t>
      </w:r>
      <w:r w:rsidR="00615CB3">
        <w:t>(</w:t>
      </w:r>
      <w:r w:rsidR="00615CB3" w:rsidRPr="00483A73">
        <w:t>A</w:t>
      </w:r>
      <w:r w:rsidR="00615CB3">
        <w:t xml:space="preserve">) for eight </w:t>
      </w:r>
      <w:proofErr w:type="gramStart"/>
      <w:r w:rsidR="00615CB3">
        <w:t>first-row</w:t>
      </w:r>
      <w:proofErr w:type="gramEnd"/>
      <w:r w:rsidR="00615CB3">
        <w:t xml:space="preserve"> impacted receptors and meet the noise reduction design goal of 7</w:t>
      </w:r>
      <w:r w:rsidR="001D20B5">
        <w:t xml:space="preserve"> </w:t>
      </w:r>
      <w:r w:rsidR="00615CB3">
        <w:t>dB(A) for one receptor. With</w:t>
      </w:r>
      <w:r w:rsidR="00615CB3" w:rsidRPr="00483A73">
        <w:t xml:space="preserve"> a total </w:t>
      </w:r>
      <w:r w:rsidR="00615CB3">
        <w:t>area of abatement of 9,600</w:t>
      </w:r>
      <w:r w:rsidR="001D20B5">
        <w:t xml:space="preserve"> </w:t>
      </w:r>
      <w:r w:rsidR="00615CB3">
        <w:t>square feet</w:t>
      </w:r>
      <w:r w:rsidR="00615CB3" w:rsidRPr="00483A73">
        <w:t xml:space="preserve"> or </w:t>
      </w:r>
      <w:r w:rsidR="00615CB3">
        <w:t>1,200 square feet per benefited receptor, the barrier is cost reasonable. However, an existing 12-inch water line, underground fiber optic cable, and overhead electric utilities are located within the proposed ROW at this location and would interfere with the construction of the noise barrier. Based on the estimated costs to relocate these utilities (approximately $550,000), this barrier is not cost reasonable. A copy of the Alternate Barrier Cost Assessment Worksheet has been uploaded to the project file.</w:t>
      </w:r>
    </w:p>
    <w:p w14:paraId="0DD704BA" w14:textId="715DABA8" w:rsidR="00615CB3" w:rsidRDefault="000B1C47" w:rsidP="000B1C47">
      <w:pPr>
        <w:pStyle w:val="Heading3"/>
      </w:pPr>
      <w:bookmarkStart w:id="26" w:name="_Toc226370986"/>
      <w:r>
        <w:t xml:space="preserve">4.4 </w:t>
      </w:r>
      <w:r w:rsidR="00615CB3">
        <w:t xml:space="preserve">Category C </w:t>
      </w:r>
      <w:r w:rsidR="002423EA">
        <w:t xml:space="preserve">Abatement </w:t>
      </w:r>
      <w:r w:rsidR="00615CB3">
        <w:t>Examples</w:t>
      </w:r>
      <w:bookmarkEnd w:id="26"/>
    </w:p>
    <w:p w14:paraId="210FC5A6" w14:textId="70EF29F7" w:rsidR="00BC4541" w:rsidRPr="007461C1" w:rsidRDefault="002423EA" w:rsidP="007461C1">
      <w:pPr>
        <w:pStyle w:val="Heading4"/>
      </w:pPr>
      <w:bookmarkStart w:id="27" w:name="_Toc226370987"/>
      <w:r w:rsidRPr="007461C1">
        <w:t xml:space="preserve">4.4.1 </w:t>
      </w:r>
      <w:r w:rsidR="00BC4541" w:rsidRPr="007461C1">
        <w:t>Abatement proposed</w:t>
      </w:r>
      <w:bookmarkEnd w:id="27"/>
    </w:p>
    <w:p w14:paraId="16D58BFC" w14:textId="751E3590" w:rsidR="00BE18FB" w:rsidRPr="007461C1" w:rsidRDefault="00BC4541" w:rsidP="00BC4541">
      <w:r w:rsidRPr="007461C1">
        <w:t>These example paragraphs are for when a barrier for a Category C activity area meets the feasible and reasonable criteria and is therefore proposed for the project. Category C includes land uses such as active sport areas, cemeteries, playgrounds, parks, picnic areas, places of worship.</w:t>
      </w:r>
    </w:p>
    <w:p w14:paraId="3EC38683" w14:textId="3A3793A1" w:rsidR="00615CB3" w:rsidRPr="00F01213" w:rsidRDefault="007F50C9" w:rsidP="00BE18FB">
      <w:pPr>
        <w:rPr>
          <w:b/>
        </w:rPr>
      </w:pPr>
      <w:r>
        <w:rPr>
          <w:b/>
        </w:rPr>
        <w:t>R41</w:t>
      </w:r>
      <w:r w:rsidR="00615CB3" w:rsidRPr="005F4A66">
        <w:t xml:space="preserve"> –</w:t>
      </w:r>
      <w:r w:rsidR="00615CB3">
        <w:t xml:space="preserve"> This receiver represents an impacted playground area associated with River City Park. The impacted area of the park is predicted to be approximately 0.88 acre and is equivalent to six residential receptors, based on a 0.15-acre average residential lot size in the project area. Other noise-sensitive areas within the impacted area of the park include several picnic </w:t>
      </w:r>
      <w:r w:rsidR="00615CB3">
        <w:lastRenderedPageBreak/>
        <w:t>tables, a gazebo, and a trailhead. Based on preliminary calculations, a continuous noise barrier, 14 feet in height and approximately 550 feet in length would reduce noise levels by at least 5 dB(A) for a majority of these receptors and meet the noise reduction design goal of 7 dB(A) for one location. With a total area of abatement of 7,700 square feet, or 1,283 feet per equivalent benefited receptor, the barrier would be cost reasonable.</w:t>
      </w:r>
    </w:p>
    <w:p w14:paraId="6E0C2DB3" w14:textId="21B9E318" w:rsidR="00615CB3" w:rsidRDefault="007F50C9" w:rsidP="00BE18FB">
      <w:r>
        <w:rPr>
          <w:b/>
        </w:rPr>
        <w:t>R42</w:t>
      </w:r>
      <w:r w:rsidR="00615CB3" w:rsidRPr="005F4A66">
        <w:t xml:space="preserve"> –</w:t>
      </w:r>
      <w:r w:rsidR="00615CB3">
        <w:t xml:space="preserve"> This receiver represents the Flowers Cemetery, which has a driveway that connects to the frontage road. Outdoor gathering areas at the cemetery include a gazebo and a reflection garden with benches. The impacted area of the cemetery is predicted to be approximately 1.2 acre</w:t>
      </w:r>
      <w:r w:rsidR="005D06A1">
        <w:t>s</w:t>
      </w:r>
      <w:r w:rsidR="00615CB3">
        <w:t>, which is equivalent to 10 residential receptors, based on a 0.12-acre average residential lot size in the project area. A continuous noise barrier would block access to the cemetery, so a barrier in two sections, approximately 16 feet in height and 800 total feet in length was modeled along the ROW line. Based on preliminary calculations, this barrier would reduce noise levels by at least 5 dB(A) for the impacted outdoor activity areas and meet the noise reduction design goal of 7 dB(A). With a total area of abatement of 12,800 square feet, or 1,280 per equivalent benefited receptor, the barrier would be cost effective.</w:t>
      </w:r>
    </w:p>
    <w:p w14:paraId="1A29058A" w14:textId="5F3240A9" w:rsidR="00BC4541" w:rsidRPr="007461C1" w:rsidRDefault="002423EA" w:rsidP="007461C1">
      <w:pPr>
        <w:pStyle w:val="Heading4"/>
      </w:pPr>
      <w:bookmarkStart w:id="28" w:name="_Toc226370988"/>
      <w:r w:rsidRPr="007461C1">
        <w:t xml:space="preserve">4.4.2 </w:t>
      </w:r>
      <w:r w:rsidR="00BC4541" w:rsidRPr="007461C1">
        <w:t>Abatement not proposed</w:t>
      </w:r>
      <w:bookmarkEnd w:id="28"/>
    </w:p>
    <w:p w14:paraId="0923A5B3" w14:textId="32C63768" w:rsidR="00BE18FB" w:rsidRPr="007461C1" w:rsidRDefault="00BC4541" w:rsidP="00BC4541">
      <w:r w:rsidRPr="007461C1">
        <w:t>These example paragraphs are for when a barrier for a Category C activity area does not meet the feasible and reasonable criteria. Category C includes land uses such as active sport areas, cemeteries, playgrounds, parks, picnic areas, places of worship.</w:t>
      </w:r>
    </w:p>
    <w:p w14:paraId="5805D0D3" w14:textId="3960A3EE" w:rsidR="00F97E75" w:rsidRPr="007461C1" w:rsidRDefault="00F97E75" w:rsidP="00BE18FB">
      <w:pPr>
        <w:rPr>
          <w:bCs/>
        </w:rPr>
      </w:pPr>
      <w:r>
        <w:rPr>
          <w:b/>
        </w:rPr>
        <w:t>R</w:t>
      </w:r>
      <w:r w:rsidR="007F50C9">
        <w:rPr>
          <w:b/>
        </w:rPr>
        <w:t>43</w:t>
      </w:r>
      <w:r>
        <w:rPr>
          <w:bCs/>
        </w:rPr>
        <w:t xml:space="preserve"> – This receiver represents an impacted</w:t>
      </w:r>
      <w:r w:rsidR="0089188F">
        <w:rPr>
          <w:bCs/>
        </w:rPr>
        <w:t xml:space="preserve"> memorial garden with benches </w:t>
      </w:r>
      <w:r w:rsidR="00A30849">
        <w:rPr>
          <w:bCs/>
        </w:rPr>
        <w:t xml:space="preserve">located </w:t>
      </w:r>
      <w:r w:rsidR="0089188F">
        <w:rPr>
          <w:bCs/>
        </w:rPr>
        <w:t xml:space="preserve">outside New Day Church. The impacted area is predicted to be approximately 0.4 acre and is equivalent to one residential receptor, based on a </w:t>
      </w:r>
      <w:r w:rsidR="00420248">
        <w:rPr>
          <w:bCs/>
        </w:rPr>
        <w:t>0.5-acre</w:t>
      </w:r>
      <w:r w:rsidR="0089188F">
        <w:rPr>
          <w:bCs/>
        </w:rPr>
        <w:t xml:space="preserve"> average residential lot size in the project area. Because the </w:t>
      </w:r>
      <w:r w:rsidR="0089188F">
        <w:rPr>
          <w:bCs/>
        </w:rPr>
        <w:lastRenderedPageBreak/>
        <w:t xml:space="preserve">representative receiver area is less than two receptors, </w:t>
      </w:r>
      <w:r w:rsidR="005D06A1">
        <w:rPr>
          <w:bCs/>
        </w:rPr>
        <w:t>the barrier</w:t>
      </w:r>
      <w:r w:rsidR="0089188F">
        <w:rPr>
          <w:bCs/>
        </w:rPr>
        <w:t xml:space="preserve"> is not feasible.</w:t>
      </w:r>
    </w:p>
    <w:p w14:paraId="65E04DB5" w14:textId="457356AF" w:rsidR="00615CB3" w:rsidRDefault="007F50C9" w:rsidP="00BE18FB">
      <w:r>
        <w:rPr>
          <w:b/>
        </w:rPr>
        <w:t>R44</w:t>
      </w:r>
      <w:r w:rsidR="00615CB3" w:rsidRPr="001628F3">
        <w:t xml:space="preserve"> –</w:t>
      </w:r>
      <w:r w:rsidR="00615CB3" w:rsidRPr="008C4811">
        <w:t xml:space="preserve">This receiver represents </w:t>
      </w:r>
      <w:r w:rsidR="00615CB3" w:rsidRPr="00FB5F99">
        <w:t xml:space="preserve">an impacted playground area associated with </w:t>
      </w:r>
      <w:r w:rsidR="00615CB3" w:rsidRPr="001628F3">
        <w:t>Badger</w:t>
      </w:r>
      <w:r w:rsidR="00615CB3" w:rsidRPr="00FB5F99">
        <w:t xml:space="preserve"> Park</w:t>
      </w:r>
      <w:r w:rsidR="0089188F">
        <w:t>, which is a linear park that parallels the roadway</w:t>
      </w:r>
      <w:r w:rsidR="00615CB3" w:rsidRPr="00FB5F99">
        <w:t xml:space="preserve">. The impacted area of the park is predicted to be approximately </w:t>
      </w:r>
      <w:r w:rsidR="00720E7B">
        <w:t>0.5</w:t>
      </w:r>
      <w:r w:rsidR="00615CB3" w:rsidRPr="00FB5F99">
        <w:t xml:space="preserve"> acre</w:t>
      </w:r>
      <w:r w:rsidR="0089188F">
        <w:t xml:space="preserve"> (excluding a parking lot)</w:t>
      </w:r>
      <w:r w:rsidR="00615CB3" w:rsidRPr="00FB5F99">
        <w:t xml:space="preserve"> and is equivalent to </w:t>
      </w:r>
      <w:r w:rsidR="00615CB3" w:rsidRPr="001628F3">
        <w:t>one</w:t>
      </w:r>
      <w:r w:rsidR="00615CB3">
        <w:t xml:space="preserve"> </w:t>
      </w:r>
      <w:r w:rsidR="00615CB3" w:rsidRPr="00FB5F99">
        <w:t>residential receptor, based on a 0.</w:t>
      </w:r>
      <w:r w:rsidR="00615CB3">
        <w:t>6</w:t>
      </w:r>
      <w:r w:rsidR="00615CB3" w:rsidRPr="00FB5F99">
        <w:t>-acre average residential lot size in the project area</w:t>
      </w:r>
      <w:r w:rsidR="00615CB3" w:rsidRPr="002B18A1">
        <w:t>. Other noise-sensitive areas within the impacted area of the park include several picnic tables, a gazebo, and a trailhead</w:t>
      </w:r>
      <w:r w:rsidR="0089188F">
        <w:t xml:space="preserve"> near the parking lot</w:t>
      </w:r>
      <w:r w:rsidR="00615CB3" w:rsidRPr="002B18A1">
        <w:t xml:space="preserve">. </w:t>
      </w:r>
      <w:r w:rsidR="00615CB3">
        <w:t xml:space="preserve">Because the representative receiver area is less than two receptors, </w:t>
      </w:r>
      <w:r w:rsidR="0089188F">
        <w:t>a</w:t>
      </w:r>
      <w:r w:rsidR="00615CB3">
        <w:t xml:space="preserve"> </w:t>
      </w:r>
      <w:r w:rsidR="0089188F">
        <w:t xml:space="preserve">noise </w:t>
      </w:r>
      <w:r w:rsidR="00615CB3">
        <w:t>barrier is not feasible.</w:t>
      </w:r>
    </w:p>
    <w:p w14:paraId="69121429" w14:textId="5AFAE75F" w:rsidR="00615CB3" w:rsidRDefault="007F50C9" w:rsidP="00BE18FB">
      <w:r>
        <w:rPr>
          <w:b/>
        </w:rPr>
        <w:t>R45</w:t>
      </w:r>
      <w:r w:rsidR="00615CB3">
        <w:t xml:space="preserve"> </w:t>
      </w:r>
      <w:r w:rsidR="00615CB3" w:rsidRPr="005F4A66">
        <w:t>–</w:t>
      </w:r>
      <w:r w:rsidR="00615CB3">
        <w:t xml:space="preserve"> This receiver represents an impacted </w:t>
      </w:r>
      <w:r w:rsidR="0089188F">
        <w:t>duck pond</w:t>
      </w:r>
      <w:r w:rsidR="006E4AF8">
        <w:t xml:space="preserve"> with benches</w:t>
      </w:r>
      <w:r w:rsidR="0089188F">
        <w:t xml:space="preserve"> and </w:t>
      </w:r>
      <w:r w:rsidR="00615CB3">
        <w:t xml:space="preserve">playground area associated with Mount Vernon Park. The impacted area of the park is predicted to be approximately </w:t>
      </w:r>
      <w:r w:rsidR="00720E7B">
        <w:t>2.1 acres</w:t>
      </w:r>
      <w:r w:rsidR="00615CB3">
        <w:t xml:space="preserve"> and is </w:t>
      </w:r>
      <w:r w:rsidR="00615CB3" w:rsidRPr="000C7773">
        <w:t>equivalent to</w:t>
      </w:r>
      <w:r w:rsidR="00615CB3" w:rsidRPr="001628F3">
        <w:t xml:space="preserve"> </w:t>
      </w:r>
      <w:r w:rsidR="00720E7B">
        <w:t>14</w:t>
      </w:r>
      <w:r w:rsidR="00615CB3" w:rsidRPr="000C7773">
        <w:t xml:space="preserve"> residential receptors, based on a 0.15-acre average residential lot size in the project </w:t>
      </w:r>
      <w:r w:rsidR="00615CB3" w:rsidRPr="003D458D">
        <w:t xml:space="preserve">area. Other noise-sensitive areas within the impacted area of the park include several picnic tables, </w:t>
      </w:r>
      <w:r w:rsidR="0089188F">
        <w:t>two softball fields with bleachers, and a walking trail</w:t>
      </w:r>
      <w:r w:rsidR="00615CB3" w:rsidRPr="003D458D">
        <w:t xml:space="preserve">. </w:t>
      </w:r>
      <w:r w:rsidR="00615CB3" w:rsidRPr="008D6E1C">
        <w:t>Based on preliminary calculations</w:t>
      </w:r>
      <w:r w:rsidR="00615CB3">
        <w:t>, a continuous noise barrier</w:t>
      </w:r>
      <w:r w:rsidR="00615CB3" w:rsidRPr="001628F3">
        <w:t xml:space="preserve"> 20</w:t>
      </w:r>
      <w:r w:rsidR="00615CB3" w:rsidRPr="008D6E1C">
        <w:t xml:space="preserve"> feet in height and approximately </w:t>
      </w:r>
      <w:r w:rsidR="006E4AF8">
        <w:t>1,200</w:t>
      </w:r>
      <w:r w:rsidR="00615CB3" w:rsidRPr="008D6E1C">
        <w:t xml:space="preserve"> feet in length would reduce nois</w:t>
      </w:r>
      <w:r w:rsidR="00615CB3">
        <w:t>e levels by at least 5 dB(A)</w:t>
      </w:r>
      <w:r w:rsidR="00615CB3" w:rsidRPr="008D6E1C">
        <w:t xml:space="preserve"> and meet the noise reduction design goal of 7 dB(A) for </w:t>
      </w:r>
      <w:r w:rsidR="00615CB3">
        <w:t>the receptor representing the playground</w:t>
      </w:r>
      <w:r w:rsidR="00615CB3" w:rsidRPr="008D6E1C">
        <w:t>.</w:t>
      </w:r>
      <w:r w:rsidR="00615CB3">
        <w:t xml:space="preserve"> However, with a</w:t>
      </w:r>
      <w:r w:rsidR="00615CB3" w:rsidRPr="00483A73">
        <w:t xml:space="preserve"> total </w:t>
      </w:r>
      <w:r w:rsidR="00615CB3">
        <w:t xml:space="preserve">surface area of abatement of </w:t>
      </w:r>
      <w:r w:rsidR="00720E7B">
        <w:rPr>
          <w:snapToGrid w:val="0"/>
        </w:rPr>
        <w:t>24,000</w:t>
      </w:r>
      <w:r w:rsidR="00615CB3">
        <w:rPr>
          <w:snapToGrid w:val="0"/>
        </w:rPr>
        <w:t xml:space="preserve"> </w:t>
      </w:r>
      <w:r w:rsidR="00615CB3">
        <w:t>square feet,</w:t>
      </w:r>
      <w:r w:rsidR="00615CB3" w:rsidRPr="00483A73">
        <w:t xml:space="preserve"> or </w:t>
      </w:r>
      <w:r w:rsidR="00720E7B">
        <w:t>1,714</w:t>
      </w:r>
      <w:r w:rsidR="00615CB3">
        <w:t xml:space="preserve"> square feet per benefited receptor, the barrier would </w:t>
      </w:r>
      <w:r w:rsidR="00615CB3">
        <w:rPr>
          <w:snapToGrid w:val="0"/>
        </w:rPr>
        <w:t>exceed the cost-reasonableness criterion of 1,500 square feet per benefited receptor</w:t>
      </w:r>
      <w:r w:rsidR="00615CB3">
        <w:t>.</w:t>
      </w:r>
    </w:p>
    <w:p w14:paraId="759C48F3" w14:textId="009CAA65" w:rsidR="00615CB3" w:rsidRDefault="007F50C9" w:rsidP="00BE18FB">
      <w:r>
        <w:rPr>
          <w:b/>
        </w:rPr>
        <w:t>R46</w:t>
      </w:r>
      <w:r w:rsidR="00615CB3" w:rsidRPr="00A66C09">
        <w:t xml:space="preserve"> – This receiver represents </w:t>
      </w:r>
      <w:r w:rsidR="00615CB3">
        <w:t>a reflecting pool</w:t>
      </w:r>
      <w:r w:rsidR="00615CB3" w:rsidRPr="00A66C09">
        <w:t xml:space="preserve"> associated with </w:t>
      </w:r>
      <w:r w:rsidR="00615CB3">
        <w:t>Memorial</w:t>
      </w:r>
      <w:r w:rsidR="00615CB3" w:rsidRPr="00A66C09">
        <w:t xml:space="preserve"> Park. The impacted area of the park is predicted to be approximately </w:t>
      </w:r>
      <w:r w:rsidR="00615CB3" w:rsidRPr="001628F3">
        <w:t>4.8</w:t>
      </w:r>
      <w:r w:rsidR="00615CB3" w:rsidRPr="00A66C09">
        <w:t xml:space="preserve"> acre</w:t>
      </w:r>
      <w:r w:rsidR="00615CB3" w:rsidRPr="001628F3">
        <w:t>s</w:t>
      </w:r>
      <w:r w:rsidR="00615CB3" w:rsidRPr="00A66C09">
        <w:t xml:space="preserve"> and is equivalent to </w:t>
      </w:r>
      <w:r w:rsidR="00615CB3" w:rsidRPr="001628F3">
        <w:t>32</w:t>
      </w:r>
      <w:r w:rsidR="00615CB3" w:rsidRPr="00A66C09">
        <w:t xml:space="preserve"> residential receptors, based on a 0.15-acre average residential lot size in the project area. Other noise-sensitive areas within the impacted area of the park include several picnic tables, a gazebo, and a </w:t>
      </w:r>
      <w:r w:rsidR="00615CB3">
        <w:t>sculpture garden</w:t>
      </w:r>
      <w:r w:rsidR="00615CB3" w:rsidRPr="00083C64">
        <w:t xml:space="preserve">. </w:t>
      </w:r>
      <w:r w:rsidR="00615CB3" w:rsidRPr="001628F3">
        <w:t>A</w:t>
      </w:r>
      <w:r w:rsidR="00615CB3" w:rsidRPr="00083C64">
        <w:t xml:space="preserve"> continuous noise barrier, 20 feet in height and </w:t>
      </w:r>
      <w:r w:rsidR="00615CB3" w:rsidRPr="00083C64">
        <w:lastRenderedPageBreak/>
        <w:t>approximately 1000 feet in length</w:t>
      </w:r>
      <w:r w:rsidR="00615CB3">
        <w:t>,</w:t>
      </w:r>
      <w:r w:rsidR="00615CB3" w:rsidRPr="00083C64">
        <w:t xml:space="preserve"> would </w:t>
      </w:r>
      <w:r w:rsidR="00615CB3" w:rsidRPr="001628F3">
        <w:t xml:space="preserve">not </w:t>
      </w:r>
      <w:r w:rsidR="00615CB3" w:rsidRPr="00083C64">
        <w:t>reduce nois</w:t>
      </w:r>
      <w:r w:rsidR="00615CB3">
        <w:t>e levels by at least 5 dB(A)</w:t>
      </w:r>
      <w:r w:rsidR="00615CB3" w:rsidRPr="00083C64">
        <w:t xml:space="preserve"> </w:t>
      </w:r>
      <w:r w:rsidR="00615CB3" w:rsidRPr="001628F3">
        <w:t>or</w:t>
      </w:r>
      <w:r w:rsidR="00615CB3" w:rsidRPr="00083C64">
        <w:t xml:space="preserve"> meet the noise reduction design goal of 7 dB(A) for the receptor representing the reflecting pool.</w:t>
      </w:r>
    </w:p>
    <w:p w14:paraId="08FD0E47" w14:textId="5F1BE10F" w:rsidR="00F365E5" w:rsidRDefault="00F365E5" w:rsidP="00F365E5">
      <w:pPr>
        <w:pStyle w:val="Heading3"/>
      </w:pPr>
      <w:bookmarkStart w:id="29" w:name="_Toc226370989"/>
      <w:r>
        <w:t xml:space="preserve">4.5 </w:t>
      </w:r>
      <w:r w:rsidR="00555A52">
        <w:t xml:space="preserve">Consideration of </w:t>
      </w:r>
      <w:r>
        <w:t>Existing Noise Barrier</w:t>
      </w:r>
      <w:r w:rsidR="00555A52">
        <w:t>s</w:t>
      </w:r>
      <w:bookmarkEnd w:id="29"/>
    </w:p>
    <w:p w14:paraId="20180A92" w14:textId="142620C6" w:rsidR="00F365E5" w:rsidRDefault="00F365E5" w:rsidP="00BE18FB">
      <w:r w:rsidRPr="008D1DF6">
        <w:t xml:space="preserve">These example paragraphs are for when </w:t>
      </w:r>
      <w:r w:rsidR="00125F8E">
        <w:t xml:space="preserve">there are traffic noise </w:t>
      </w:r>
      <w:r>
        <w:t xml:space="preserve">impacts associated with an existing TxDOT-constructed noise barrier and an analysis is required to determine if the </w:t>
      </w:r>
      <w:r w:rsidR="00125F8E">
        <w:t xml:space="preserve">noise </w:t>
      </w:r>
      <w:r>
        <w:t>barrier meet</w:t>
      </w:r>
      <w:r w:rsidR="00125F8E">
        <w:t xml:space="preserve">s the abatement criteria in the current traffic noise policy. </w:t>
      </w:r>
      <w:r w:rsidR="007D2776">
        <w:t xml:space="preserve">Refer to Section 7.1.5 in ENV’s </w:t>
      </w:r>
      <w:r w:rsidR="001D60D5" w:rsidRPr="001D60D5">
        <w:rPr>
          <w:i/>
          <w:iCs/>
        </w:rPr>
        <w:t>Guidance: Traffic Noise Policy Implementation Procedures for Analysis and Abatement of Roadway Traffic Noise and Construction Noise</w:t>
      </w:r>
      <w:r w:rsidR="007D2776" w:rsidRPr="007D2776">
        <w:t xml:space="preserve"> for more information</w:t>
      </w:r>
      <w:r w:rsidR="00555A52">
        <w:t>.</w:t>
      </w:r>
    </w:p>
    <w:p w14:paraId="20ABDBC9" w14:textId="1CA915AD" w:rsidR="00555A52" w:rsidRDefault="007F50C9" w:rsidP="00BE18FB">
      <w:r>
        <w:rPr>
          <w:b/>
          <w:bCs/>
        </w:rPr>
        <w:t>R50 and R55</w:t>
      </w:r>
      <w:r w:rsidR="00FD3B61" w:rsidRPr="00A30849">
        <w:rPr>
          <w:b/>
          <w:bCs/>
        </w:rPr>
        <w:t xml:space="preserve">– </w:t>
      </w:r>
      <w:r w:rsidR="00FD3B61" w:rsidRPr="00A30849">
        <w:t>Th</w:t>
      </w:r>
      <w:r>
        <w:t>ese</w:t>
      </w:r>
      <w:r w:rsidR="00FD3B61" w:rsidRPr="00A30849">
        <w:t xml:space="preserve"> impacted receiver</w:t>
      </w:r>
      <w:r>
        <w:t>s</w:t>
      </w:r>
      <w:r w:rsidR="00FD3B61" w:rsidRPr="00A30849">
        <w:t xml:space="preserve"> represent six impacted residences in the Bluebonnet Hills neighborhood. A 12</w:t>
      </w:r>
      <w:r w:rsidR="00A30849">
        <w:t>-</w:t>
      </w:r>
      <w:r w:rsidR="00FD3B61" w:rsidRPr="00A30849">
        <w:t>foot</w:t>
      </w:r>
      <w:r w:rsidR="00A30849">
        <w:t>-tall</w:t>
      </w:r>
      <w:r w:rsidR="00FD3B61" w:rsidRPr="00A30849">
        <w:t xml:space="preserve"> noise barrier, constructed by TxDOT in 1998, currently </w:t>
      </w:r>
      <w:r w:rsidR="00C07010">
        <w:t>extends the length of the neighborhood</w:t>
      </w:r>
      <w:r>
        <w:t xml:space="preserve"> </w:t>
      </w:r>
      <w:r w:rsidR="00FD3B61" w:rsidRPr="00A30849">
        <w:t xml:space="preserve">along the ROW between </w:t>
      </w:r>
      <w:r w:rsidR="00125F8E">
        <w:t>4</w:t>
      </w:r>
      <w:r w:rsidR="00C07010">
        <w:t xml:space="preserve">2 first-row </w:t>
      </w:r>
      <w:r w:rsidR="00FD3B61" w:rsidRPr="00A30849">
        <w:t>houses and the roadway</w:t>
      </w:r>
      <w:r w:rsidR="00125F8E">
        <w:t>, with gaps at the two entrance streets to the neighborhood (</w:t>
      </w:r>
      <w:r w:rsidR="00125F8E" w:rsidRPr="007461C1">
        <w:rPr>
          <w:b/>
          <w:bCs/>
          <w:highlight w:val="lightGray"/>
        </w:rPr>
        <w:t>Figure X</w:t>
      </w:r>
      <w:r w:rsidR="00125F8E">
        <w:t>)</w:t>
      </w:r>
      <w:r w:rsidR="00FD3B61" w:rsidRPr="00A30849">
        <w:t xml:space="preserve">. In accordance with FHWA-HEP-12-051, </w:t>
      </w:r>
      <w:r w:rsidR="00FD3B61" w:rsidRPr="00A30849">
        <w:rPr>
          <w:i/>
          <w:iCs/>
        </w:rPr>
        <w:t>Consideration of Existing Noise Barrier in a Type I Noise Analysis</w:t>
      </w:r>
      <w:r w:rsidR="00FD3B61" w:rsidRPr="00A30849">
        <w:t>, this noise barrier was analyzed to see if it would still meet the acoustic feasibility and reasonableness criteria for abatement. The existing noise barrier meets criteria by providing a benefit to greater than 50% of the first row of homes and meeting the noise reduction design goal of 7 dB(A). Therefore, a replacement barrier was not evaluated and is not proposed for incorporation into the project.</w:t>
      </w:r>
    </w:p>
    <w:p w14:paraId="753DC12D" w14:textId="3333C816" w:rsidR="00C07010" w:rsidRDefault="00C07010" w:rsidP="00BE18FB">
      <w:r w:rsidRPr="00A30849">
        <w:rPr>
          <w:b/>
          <w:bCs/>
        </w:rPr>
        <w:t>R</w:t>
      </w:r>
      <w:r>
        <w:rPr>
          <w:b/>
          <w:bCs/>
        </w:rPr>
        <w:t>6</w:t>
      </w:r>
      <w:r w:rsidR="007F50C9">
        <w:rPr>
          <w:b/>
          <w:bCs/>
        </w:rPr>
        <w:t>0</w:t>
      </w:r>
      <w:r w:rsidRPr="00C07010">
        <w:t xml:space="preserve"> through </w:t>
      </w:r>
      <w:r>
        <w:rPr>
          <w:b/>
          <w:bCs/>
        </w:rPr>
        <w:t>R</w:t>
      </w:r>
      <w:r w:rsidR="007F50C9">
        <w:rPr>
          <w:b/>
          <w:bCs/>
        </w:rPr>
        <w:t>62</w:t>
      </w:r>
      <w:r w:rsidRPr="00A30849">
        <w:rPr>
          <w:b/>
          <w:bCs/>
        </w:rPr>
        <w:t xml:space="preserve">– </w:t>
      </w:r>
      <w:r w:rsidRPr="00A30849">
        <w:t>Th</w:t>
      </w:r>
      <w:r w:rsidR="00A96EFC">
        <w:t xml:space="preserve">ese </w:t>
      </w:r>
      <w:r w:rsidRPr="00A30849">
        <w:t>receiver</w:t>
      </w:r>
      <w:r w:rsidR="00A96EFC">
        <w:t>s</w:t>
      </w:r>
      <w:r w:rsidRPr="00A30849">
        <w:t xml:space="preserve"> represent </w:t>
      </w:r>
      <w:r w:rsidR="00C7410E">
        <w:t>8</w:t>
      </w:r>
      <w:r w:rsidRPr="00A30849">
        <w:t xml:space="preserve"> impacted</w:t>
      </w:r>
      <w:r>
        <w:t xml:space="preserve"> single-story duplexes</w:t>
      </w:r>
      <w:r w:rsidRPr="00A30849">
        <w:t xml:space="preserve"> in the </w:t>
      </w:r>
      <w:r>
        <w:t>Armadillo Acres</w:t>
      </w:r>
      <w:r w:rsidRPr="00A30849">
        <w:t xml:space="preserve"> </w:t>
      </w:r>
      <w:r>
        <w:t>subdivision</w:t>
      </w:r>
      <w:r w:rsidR="00C7410E">
        <w:t>; there are</w:t>
      </w:r>
      <w:r>
        <w:t xml:space="preserve"> 16 units</w:t>
      </w:r>
      <w:r w:rsidR="00C7410E">
        <w:t xml:space="preserve"> with backyards that face the highway</w:t>
      </w:r>
      <w:r w:rsidRPr="00A30849">
        <w:t>. A</w:t>
      </w:r>
      <w:r>
        <w:t>n</w:t>
      </w:r>
      <w:r w:rsidRPr="00A30849">
        <w:t xml:space="preserve"> </w:t>
      </w:r>
      <w:r>
        <w:t>8-</w:t>
      </w:r>
      <w:r w:rsidRPr="00A30849">
        <w:t>foot</w:t>
      </w:r>
      <w:r>
        <w:t>-tall</w:t>
      </w:r>
      <w:r w:rsidR="00C7410E">
        <w:t xml:space="preserve">, </w:t>
      </w:r>
      <w:r w:rsidR="005E529B">
        <w:t>825</w:t>
      </w:r>
      <w:r w:rsidR="00C7410E">
        <w:t>-foot-long</w:t>
      </w:r>
      <w:r w:rsidRPr="00A30849">
        <w:t xml:space="preserve"> noise barrier, constructed by TxDOT in 1</w:t>
      </w:r>
      <w:r>
        <w:t>987</w:t>
      </w:r>
      <w:r w:rsidRPr="00A30849">
        <w:t xml:space="preserve">, currently exists along the ROW. In accordance with FHWA-HEP-12-051, </w:t>
      </w:r>
      <w:r w:rsidRPr="00A30849">
        <w:rPr>
          <w:i/>
          <w:iCs/>
        </w:rPr>
        <w:t>Consideration of Existing Noise Barrier in a Type I Noise Analysis</w:t>
      </w:r>
      <w:r w:rsidRPr="00A30849">
        <w:t xml:space="preserve">, this noise barrier was analyzed to see if it would still meet the acoustic feasibility and reasonableness criteria for abatement. </w:t>
      </w:r>
      <w:r>
        <w:lastRenderedPageBreak/>
        <w:t>While the</w:t>
      </w:r>
      <w:r w:rsidRPr="00A30849">
        <w:t xml:space="preserve"> existing noise barrier</w:t>
      </w:r>
      <w:r>
        <w:t xml:space="preserve"> </w:t>
      </w:r>
      <w:r w:rsidR="00125F8E">
        <w:t xml:space="preserve">reduces noise levels by 5 dB(A) </w:t>
      </w:r>
      <w:r w:rsidR="000A21AF">
        <w:t>at</w:t>
      </w:r>
      <w:r w:rsidRPr="00A30849">
        <w:t xml:space="preserve"> </w:t>
      </w:r>
      <w:r w:rsidR="00125F8E">
        <w:t>just over</w:t>
      </w:r>
      <w:r w:rsidRPr="00A30849">
        <w:t xml:space="preserve"> 50% of the first row of </w:t>
      </w:r>
      <w:r w:rsidR="00125F8E">
        <w:t xml:space="preserve">duplexes, it does not meet the noise reduction design goal of 7 dB(A) for at least one receptor. Therefore, </w:t>
      </w:r>
      <w:r w:rsidR="00A96EFC">
        <w:t xml:space="preserve">a </w:t>
      </w:r>
      <w:r w:rsidR="00C7410E">
        <w:t>taller n</w:t>
      </w:r>
      <w:r w:rsidR="00A96EFC">
        <w:t xml:space="preserve">oise barrier was considered. </w:t>
      </w:r>
      <w:r w:rsidR="00C7410E" w:rsidRPr="00483A73">
        <w:t xml:space="preserve">Based on preliminary calculations, a noise barrier </w:t>
      </w:r>
      <w:r w:rsidR="00C7410E">
        <w:t xml:space="preserve">approximately </w:t>
      </w:r>
      <w:r w:rsidR="005E529B">
        <w:t>850</w:t>
      </w:r>
      <w:r w:rsidR="00C7410E">
        <w:t xml:space="preserve"> feet </w:t>
      </w:r>
      <w:r w:rsidR="005E529B">
        <w:t>in length</w:t>
      </w:r>
      <w:r w:rsidR="00C7410E">
        <w:t xml:space="preserve"> and 14</w:t>
      </w:r>
      <w:r w:rsidR="00C7410E" w:rsidRPr="00483A73">
        <w:t xml:space="preserve"> feet in height would reduce noise levels by at least 5</w:t>
      </w:r>
      <w:r w:rsidR="005E529B">
        <w:t> </w:t>
      </w:r>
      <w:r w:rsidR="00C7410E" w:rsidRPr="00483A73">
        <w:t>dB</w:t>
      </w:r>
      <w:r w:rsidR="00C7410E">
        <w:t>(</w:t>
      </w:r>
      <w:r w:rsidR="00C7410E" w:rsidRPr="00483A73">
        <w:t>A</w:t>
      </w:r>
      <w:r w:rsidR="00C7410E">
        <w:t>) for 1</w:t>
      </w:r>
      <w:r w:rsidR="005E529B">
        <w:t>2</w:t>
      </w:r>
      <w:r w:rsidR="00C7410E">
        <w:t xml:space="preserve"> first-row receptors and meet the noise reduction design goal of 7 dB(A) for three of those receptors. With</w:t>
      </w:r>
      <w:r w:rsidR="00C7410E" w:rsidRPr="00483A73">
        <w:t xml:space="preserve"> a total </w:t>
      </w:r>
      <w:r w:rsidR="00C7410E">
        <w:t xml:space="preserve">area of abatement of </w:t>
      </w:r>
      <w:r w:rsidR="005E529B">
        <w:t>11,900</w:t>
      </w:r>
      <w:r w:rsidR="00C7410E">
        <w:t xml:space="preserve"> square feet</w:t>
      </w:r>
      <w:r w:rsidR="00C7410E" w:rsidRPr="00483A73">
        <w:t xml:space="preserve"> or </w:t>
      </w:r>
      <w:r w:rsidR="005E529B">
        <w:t>992</w:t>
      </w:r>
      <w:r w:rsidR="00C7410E">
        <w:t xml:space="preserve"> square feet per benefited receptor, the barrier would be cost reasonable. During final design, the district will decide whether a complete rebuild or a retrofit to make the existing wall taller would be most cost effective and feasible to construct.</w:t>
      </w:r>
    </w:p>
    <w:p w14:paraId="41E2137C" w14:textId="3EA16645" w:rsidR="00615CB3" w:rsidRDefault="000B1C47" w:rsidP="000B1C47">
      <w:pPr>
        <w:pStyle w:val="Heading2"/>
      </w:pPr>
      <w:bookmarkStart w:id="30" w:name="_Toc173764563"/>
      <w:bookmarkStart w:id="31" w:name="_Toc226370990"/>
      <w:r>
        <w:t xml:space="preserve">5.0 </w:t>
      </w:r>
      <w:r w:rsidR="00615CB3">
        <w:t>Standard Language for Environmental Documents</w:t>
      </w:r>
      <w:bookmarkEnd w:id="30"/>
      <w:bookmarkEnd w:id="31"/>
    </w:p>
    <w:p w14:paraId="191249FA" w14:textId="323C8CDE" w:rsidR="00615CB3" w:rsidRDefault="00615CB3" w:rsidP="00BE18FB">
      <w:pPr>
        <w:rPr>
          <w:highlight w:val="lightGray"/>
        </w:rPr>
      </w:pPr>
      <w:r>
        <w:rPr>
          <w:highlight w:val="lightGray"/>
        </w:rPr>
        <w:t xml:space="preserve">Use this annotated example as a guide to summarize impacts and include the applicable required statements related to noise. The standard language may vary based on the results of the noise study and whether noise abatement is proposed. </w:t>
      </w:r>
      <w:r w:rsidR="007F0526">
        <w:rPr>
          <w:highlight w:val="lightGray"/>
        </w:rPr>
        <w:t xml:space="preserve">The standard language below is written </w:t>
      </w:r>
      <w:r w:rsidR="007249CC">
        <w:rPr>
          <w:highlight w:val="lightGray"/>
        </w:rPr>
        <w:t>with the noise sections from ENV’s</w:t>
      </w:r>
      <w:r w:rsidR="007F0526">
        <w:rPr>
          <w:highlight w:val="lightGray"/>
        </w:rPr>
        <w:t xml:space="preserve"> </w:t>
      </w:r>
      <w:r w:rsidR="007F0526" w:rsidRPr="007249CC">
        <w:rPr>
          <w:i/>
          <w:iCs/>
          <w:highlight w:val="lightGray"/>
        </w:rPr>
        <w:t>Environmental Assessment (EA)</w:t>
      </w:r>
      <w:r w:rsidR="007249CC" w:rsidRPr="007249CC">
        <w:rPr>
          <w:i/>
          <w:iCs/>
          <w:highlight w:val="lightGray"/>
        </w:rPr>
        <w:t xml:space="preserve"> Outline</w:t>
      </w:r>
      <w:r w:rsidR="007249CC">
        <w:rPr>
          <w:highlight w:val="lightGray"/>
        </w:rPr>
        <w:t xml:space="preserve"> in mind</w:t>
      </w:r>
      <w:r w:rsidR="007F0526">
        <w:rPr>
          <w:highlight w:val="lightGray"/>
        </w:rPr>
        <w:t>, but the noise language in an Environmental Impact Statement (EIS) would be similar</w:t>
      </w:r>
      <w:r w:rsidR="007249CC">
        <w:rPr>
          <w:highlight w:val="lightGray"/>
        </w:rPr>
        <w:t xml:space="preserve"> for the preferred alternative</w:t>
      </w:r>
      <w:r w:rsidR="007F0526">
        <w:rPr>
          <w:highlight w:val="lightGray"/>
        </w:rPr>
        <w:t>. Contact an ENV noise subject matter expert for assistance or questions.</w:t>
      </w:r>
    </w:p>
    <w:p w14:paraId="6DACABB2" w14:textId="77777777" w:rsidR="00615CB3" w:rsidRDefault="00615CB3" w:rsidP="00BE18FB">
      <w:pPr>
        <w:rPr>
          <w:highlight w:val="lightGray"/>
        </w:rPr>
      </w:pPr>
      <w:r w:rsidRPr="00F52E17">
        <w:rPr>
          <w:highlight w:val="lightGray"/>
        </w:rPr>
        <w:t xml:space="preserve">As stated in </w:t>
      </w:r>
      <w:r>
        <w:rPr>
          <w:highlight w:val="lightGray"/>
        </w:rPr>
        <w:t>ENV’s</w:t>
      </w:r>
      <w:r w:rsidRPr="00F52E17">
        <w:rPr>
          <w:highlight w:val="lightGray"/>
        </w:rPr>
        <w:t xml:space="preserve"> </w:t>
      </w:r>
      <w:r w:rsidRPr="001D20B5">
        <w:rPr>
          <w:i/>
          <w:iCs/>
          <w:highlight w:val="lightGray"/>
        </w:rPr>
        <w:t xml:space="preserve">Environmental Assessment (EA) Handbook </w:t>
      </w:r>
      <w:r>
        <w:rPr>
          <w:highlight w:val="lightGray"/>
        </w:rPr>
        <w:t>and</w:t>
      </w:r>
      <w:r w:rsidRPr="001D20B5">
        <w:rPr>
          <w:i/>
          <w:iCs/>
          <w:highlight w:val="lightGray"/>
        </w:rPr>
        <w:t xml:space="preserve"> EA Outline</w:t>
      </w:r>
      <w:r w:rsidRPr="00F52E17">
        <w:rPr>
          <w:highlight w:val="lightGray"/>
        </w:rPr>
        <w:t xml:space="preserve">, </w:t>
      </w:r>
      <w:r>
        <w:rPr>
          <w:highlight w:val="lightGray"/>
        </w:rPr>
        <w:t xml:space="preserve">the traffic noise discussion in the EA (Section 5.13 Traffic Noise) must contain the following standard language. </w:t>
      </w:r>
    </w:p>
    <w:p w14:paraId="1443CE7E" w14:textId="3F0528ED" w:rsidR="00615CB3" w:rsidRDefault="00615CB3" w:rsidP="00BE18FB">
      <w:pPr>
        <w:rPr>
          <w:highlight w:val="lightGray"/>
        </w:rPr>
      </w:pPr>
      <w:r>
        <w:rPr>
          <w:highlight w:val="lightGray"/>
        </w:rPr>
        <w:t>The construction noise paragraph must appear in Section 5.1</w:t>
      </w:r>
      <w:r w:rsidR="00DD5F63">
        <w:rPr>
          <w:highlight w:val="lightGray"/>
        </w:rPr>
        <w:t>4</w:t>
      </w:r>
      <w:r>
        <w:rPr>
          <w:highlight w:val="lightGray"/>
        </w:rPr>
        <w:t xml:space="preserve"> Construction Phase Impacts.</w:t>
      </w:r>
    </w:p>
    <w:p w14:paraId="085570F3" w14:textId="34FE12E9" w:rsidR="00615CB3" w:rsidRPr="00D65189" w:rsidRDefault="00615CB3" w:rsidP="00BE18FB">
      <w:pPr>
        <w:rPr>
          <w:rFonts w:cstheme="minorHAnsi"/>
          <w:highlight w:val="lightGray"/>
        </w:rPr>
      </w:pPr>
      <w:r w:rsidRPr="00D65189">
        <w:rPr>
          <w:rFonts w:cstheme="minorHAnsi"/>
          <w:highlight w:val="lightGray"/>
        </w:rPr>
        <w:t xml:space="preserve">If noise abatement is proposed and </w:t>
      </w:r>
      <w:r>
        <w:rPr>
          <w:rFonts w:cstheme="minorHAnsi"/>
          <w:highlight w:val="lightGray"/>
        </w:rPr>
        <w:t>decisions about proposed barriers will be completed after environmental clearance (</w:t>
      </w:r>
      <w:r w:rsidR="001D20B5">
        <w:rPr>
          <w:rFonts w:cstheme="minorHAnsi"/>
          <w:highlight w:val="lightGray"/>
        </w:rPr>
        <w:t xml:space="preserve">in other words, </w:t>
      </w:r>
      <w:r>
        <w:rPr>
          <w:rFonts w:cstheme="minorHAnsi"/>
          <w:highlight w:val="lightGray"/>
        </w:rPr>
        <w:t xml:space="preserve">final design, </w:t>
      </w:r>
      <w:r w:rsidRPr="00D65189">
        <w:rPr>
          <w:rFonts w:cstheme="minorHAnsi"/>
          <w:highlight w:val="lightGray"/>
        </w:rPr>
        <w:lastRenderedPageBreak/>
        <w:t>constructability</w:t>
      </w:r>
      <w:r>
        <w:rPr>
          <w:rFonts w:cstheme="minorHAnsi"/>
          <w:highlight w:val="lightGray"/>
        </w:rPr>
        <w:t xml:space="preserve"> assessments</w:t>
      </w:r>
      <w:r w:rsidRPr="00D65189">
        <w:rPr>
          <w:rFonts w:cstheme="minorHAnsi"/>
          <w:highlight w:val="lightGray"/>
        </w:rPr>
        <w:t xml:space="preserve"> and </w:t>
      </w:r>
      <w:r>
        <w:rPr>
          <w:rFonts w:cstheme="minorHAnsi"/>
          <w:highlight w:val="lightGray"/>
        </w:rPr>
        <w:t xml:space="preserve">noise </w:t>
      </w:r>
      <w:r w:rsidRPr="00D65189">
        <w:rPr>
          <w:rFonts w:cstheme="minorHAnsi"/>
          <w:highlight w:val="lightGray"/>
        </w:rPr>
        <w:t>workshops</w:t>
      </w:r>
      <w:r>
        <w:rPr>
          <w:rFonts w:cstheme="minorHAnsi"/>
          <w:highlight w:val="lightGray"/>
        </w:rPr>
        <w:t xml:space="preserve"> have not yet occurred)</w:t>
      </w:r>
      <w:r w:rsidRPr="00D65189">
        <w:rPr>
          <w:rFonts w:cstheme="minorHAnsi"/>
          <w:highlight w:val="lightGray"/>
        </w:rPr>
        <w:t>, acknowledgement of additional noise activities must be mentioned in Section 8.0.</w:t>
      </w:r>
    </w:p>
    <w:p w14:paraId="50DABE18" w14:textId="280AF6F2" w:rsidR="00615CB3" w:rsidRDefault="00615CB3" w:rsidP="00BE18FB">
      <w:pPr>
        <w:rPr>
          <w:highlight w:val="lightGray"/>
        </w:rPr>
      </w:pPr>
      <w:r>
        <w:rPr>
          <w:highlight w:val="lightGray"/>
        </w:rPr>
        <w:t xml:space="preserve">Map figures showing noise receiver locations, color coded results, and locations of proposed noise abatement, as applicable, must be included with the resource-specific maps in Appendix </w:t>
      </w:r>
      <w:r w:rsidR="000B1C47">
        <w:rPr>
          <w:highlight w:val="lightGray"/>
        </w:rPr>
        <w:t>D</w:t>
      </w:r>
      <w:r>
        <w:rPr>
          <w:highlight w:val="lightGray"/>
        </w:rPr>
        <w:t xml:space="preserve"> of the EA.</w:t>
      </w:r>
    </w:p>
    <w:p w14:paraId="72BB71D0" w14:textId="4EFFDA2B" w:rsidR="00615CB3" w:rsidRPr="00F174D1" w:rsidRDefault="007442A1" w:rsidP="00BB36E5">
      <w:pPr>
        <w:pStyle w:val="Heading3"/>
      </w:pPr>
      <w:bookmarkStart w:id="32" w:name="_Toc226370991"/>
      <w:r>
        <w:t xml:space="preserve">5.1 </w:t>
      </w:r>
      <w:r w:rsidR="003F161D">
        <w:t>Noise Discussion</w:t>
      </w:r>
      <w:r w:rsidR="005149B9">
        <w:t xml:space="preserve"> in the EA</w:t>
      </w:r>
      <w:r w:rsidR="003F161D">
        <w:t xml:space="preserve"> </w:t>
      </w:r>
      <w:r>
        <w:t>(</w:t>
      </w:r>
      <w:r w:rsidR="00615CB3">
        <w:t>5.13</w:t>
      </w:r>
      <w:r w:rsidR="00615CB3" w:rsidRPr="00F174D1">
        <w:t xml:space="preserve"> Traffic Noise</w:t>
      </w:r>
      <w:r>
        <w:t>)</w:t>
      </w:r>
      <w:bookmarkEnd w:id="32"/>
    </w:p>
    <w:p w14:paraId="1C0A2343" w14:textId="237BF6BD" w:rsidR="00615CB3" w:rsidRPr="00176998" w:rsidRDefault="00615CB3" w:rsidP="00BE18FB">
      <w:r>
        <w:rPr>
          <w:highlight w:val="lightGray"/>
        </w:rPr>
        <w:t>Identify policy</w:t>
      </w:r>
      <w:r w:rsidRPr="00176998">
        <w:rPr>
          <w:highlight w:val="lightGray"/>
        </w:rPr>
        <w:t xml:space="preserve"> year and reference the </w:t>
      </w:r>
      <w:r>
        <w:rPr>
          <w:highlight w:val="lightGray"/>
        </w:rPr>
        <w:t>traffic noise analysis</w:t>
      </w:r>
      <w:r w:rsidRPr="00176998">
        <w:rPr>
          <w:highlight w:val="lightGray"/>
        </w:rPr>
        <w:t xml:space="preserve"> report</w:t>
      </w:r>
      <w:r w:rsidR="00483413">
        <w:t>.</w:t>
      </w:r>
    </w:p>
    <w:p w14:paraId="4BF78DFE" w14:textId="1165E11F" w:rsidR="00615CB3" w:rsidRDefault="00615CB3" w:rsidP="00BE18FB">
      <w:r>
        <w:t>A traffic noise analysis was prepared i</w:t>
      </w:r>
      <w:r w:rsidRPr="00316E12">
        <w:t xml:space="preserve">n accordance with </w:t>
      </w:r>
      <w:r>
        <w:t xml:space="preserve">TxDOT’s (FHWA-approved) </w:t>
      </w:r>
      <w:r w:rsidRPr="00151245">
        <w:t>Traffic Noise Policy</w:t>
      </w:r>
      <w:r>
        <w:t xml:space="preserve"> (2019)</w:t>
      </w:r>
      <w:r w:rsidRPr="00316E12">
        <w:t>.</w:t>
      </w:r>
      <w:r>
        <w:t xml:space="preserve"> The Traffic Noise Analysis </w:t>
      </w:r>
      <w:r w:rsidRPr="00F174D1">
        <w:t>Report</w:t>
      </w:r>
      <w:r>
        <w:t xml:space="preserve"> (</w:t>
      </w:r>
      <w:r w:rsidR="00E93ADE" w:rsidRPr="00E93ADE">
        <w:rPr>
          <w:highlight w:val="lightGray"/>
        </w:rPr>
        <w:t>[</w:t>
      </w:r>
      <w:r w:rsidRPr="00E93ADE">
        <w:rPr>
          <w:highlight w:val="lightGray"/>
        </w:rPr>
        <w:t>2024</w:t>
      </w:r>
      <w:r w:rsidR="00E93ADE" w:rsidRPr="00E93ADE">
        <w:rPr>
          <w:highlight w:val="lightGray"/>
        </w:rPr>
        <w:t>]</w:t>
      </w:r>
      <w:r>
        <w:t xml:space="preserve">), which includes details about the analysis, is available for public review at the TxDOT </w:t>
      </w:r>
      <w:r w:rsidR="00E93ADE">
        <w:rPr>
          <w:highlight w:val="lightGray"/>
        </w:rPr>
        <w:t>[L</w:t>
      </w:r>
      <w:r>
        <w:rPr>
          <w:highlight w:val="lightGray"/>
        </w:rPr>
        <w:t>ocati</w:t>
      </w:r>
      <w:r w:rsidRPr="00E93ADE">
        <w:rPr>
          <w:highlight w:val="lightGray"/>
        </w:rPr>
        <w:t>on</w:t>
      </w:r>
      <w:r w:rsidR="00E93ADE" w:rsidRPr="00E93ADE">
        <w:rPr>
          <w:highlight w:val="lightGray"/>
        </w:rPr>
        <w:t>]</w:t>
      </w:r>
      <w:r>
        <w:t xml:space="preserve"> District office.</w:t>
      </w:r>
    </w:p>
    <w:p w14:paraId="730F1C24" w14:textId="77777777" w:rsidR="00615CB3" w:rsidRPr="005F3120" w:rsidRDefault="00615CB3" w:rsidP="00BE18FB">
      <w:pPr>
        <w:rPr>
          <w:b/>
          <w:bCs/>
        </w:rPr>
      </w:pPr>
      <w:r w:rsidRPr="005F3120">
        <w:rPr>
          <w:b/>
          <w:bCs/>
        </w:rPr>
        <w:t>Build Alternative</w:t>
      </w:r>
    </w:p>
    <w:p w14:paraId="25B78D3C" w14:textId="77777777" w:rsidR="00615CB3" w:rsidRDefault="00615CB3" w:rsidP="00BE18FB">
      <w:r w:rsidRPr="00CF0740">
        <w:t xml:space="preserve">Existing and predicted traffic noise levels were modeled at representative land use activity areas </w:t>
      </w:r>
      <w:r>
        <w:t xml:space="preserve">(receptors) </w:t>
      </w:r>
      <w:r w:rsidRPr="00CF0740">
        <w:t>adjacent to the project that might be impacted by traffic noise and would potentially benefit from feasible and reasonable noise abatement.</w:t>
      </w:r>
    </w:p>
    <w:p w14:paraId="0DB20FE4" w14:textId="5369A7C2" w:rsidR="00615CB3" w:rsidRPr="00176998" w:rsidRDefault="00615CB3" w:rsidP="00BE18FB">
      <w:r w:rsidRPr="00176998">
        <w:rPr>
          <w:highlight w:val="lightGray"/>
        </w:rPr>
        <w:t xml:space="preserve">Include the </w:t>
      </w:r>
      <w:r>
        <w:rPr>
          <w:highlight w:val="lightGray"/>
        </w:rPr>
        <w:t>n</w:t>
      </w:r>
      <w:r w:rsidRPr="00176998">
        <w:rPr>
          <w:highlight w:val="lightGray"/>
        </w:rPr>
        <w:t xml:space="preserve">oise levels table here </w:t>
      </w:r>
      <w:r>
        <w:rPr>
          <w:highlight w:val="lightGray"/>
        </w:rPr>
        <w:t>and</w:t>
      </w:r>
      <w:r w:rsidR="00483413">
        <w:rPr>
          <w:highlight w:val="lightGray"/>
        </w:rPr>
        <w:t xml:space="preserve"> </w:t>
      </w:r>
      <w:r>
        <w:rPr>
          <w:highlight w:val="lightGray"/>
        </w:rPr>
        <w:t xml:space="preserve">or something similar to the following </w:t>
      </w:r>
      <w:r w:rsidRPr="00176998">
        <w:rPr>
          <w:highlight w:val="lightGray"/>
        </w:rPr>
        <w:t xml:space="preserve">summary </w:t>
      </w:r>
      <w:r w:rsidRPr="00772E37">
        <w:rPr>
          <w:highlight w:val="lightGray"/>
        </w:rPr>
        <w:t xml:space="preserve">paragraph. Include </w:t>
      </w:r>
      <w:r w:rsidRPr="005D26ED">
        <w:rPr>
          <w:highlight w:val="lightGray"/>
        </w:rPr>
        <w:t xml:space="preserve">the noise figures from the </w:t>
      </w:r>
      <w:r>
        <w:rPr>
          <w:highlight w:val="lightGray"/>
        </w:rPr>
        <w:t xml:space="preserve">traffic </w:t>
      </w:r>
      <w:r w:rsidRPr="005D26ED">
        <w:rPr>
          <w:highlight w:val="lightGray"/>
        </w:rPr>
        <w:t xml:space="preserve">noise </w:t>
      </w:r>
      <w:r>
        <w:rPr>
          <w:highlight w:val="lightGray"/>
        </w:rPr>
        <w:t>analysis</w:t>
      </w:r>
      <w:r w:rsidRPr="005D26ED">
        <w:rPr>
          <w:highlight w:val="lightGray"/>
        </w:rPr>
        <w:t xml:space="preserve"> report in Appendix </w:t>
      </w:r>
      <w:r w:rsidR="000B1C47">
        <w:rPr>
          <w:highlight w:val="lightGray"/>
        </w:rPr>
        <w:t>D</w:t>
      </w:r>
      <w:r>
        <w:rPr>
          <w:highlight w:val="lightGray"/>
        </w:rPr>
        <w:t xml:space="preserve"> and reference in the text</w:t>
      </w:r>
      <w:r w:rsidRPr="008F1A88">
        <w:rPr>
          <w:highlight w:val="lightGray"/>
        </w:rPr>
        <w:t>.</w:t>
      </w:r>
      <w:r w:rsidRPr="002E3498">
        <w:rPr>
          <w:highlight w:val="lightGray"/>
        </w:rPr>
        <w:t xml:space="preserve"> Indicate if the project would or would not result in predicted traffic noise impacts.</w:t>
      </w:r>
    </w:p>
    <w:p w14:paraId="0318502F" w14:textId="4F5EBDB5" w:rsidR="00615CB3" w:rsidRDefault="00615CB3" w:rsidP="00BE18FB">
      <w:pPr>
        <w:rPr>
          <w:highlight w:val="yellow"/>
        </w:rPr>
      </w:pPr>
      <w:r>
        <w:t>Modeled noise-sensitive locations</w:t>
      </w:r>
      <w:r w:rsidRPr="00CF0740">
        <w:t xml:space="preserve"> were </w:t>
      </w:r>
      <w:r w:rsidR="003F161D" w:rsidRPr="007461C1">
        <w:rPr>
          <w:highlight w:val="lightGray"/>
        </w:rPr>
        <w:t>[</w:t>
      </w:r>
      <w:r w:rsidRPr="007461C1">
        <w:rPr>
          <w:highlight w:val="lightGray"/>
        </w:rPr>
        <w:t>primarily residential, but also included a cemetery, restaurants, a church playground, a park, and an elementary school</w:t>
      </w:r>
      <w:r w:rsidR="003F161D" w:rsidRPr="007461C1">
        <w:rPr>
          <w:highlight w:val="lightGray"/>
        </w:rPr>
        <w:t>]</w:t>
      </w:r>
      <w:r w:rsidRPr="00CF0740">
        <w:t xml:space="preserve">. </w:t>
      </w:r>
      <w:r w:rsidRPr="00176998">
        <w:t xml:space="preserve">The traffic noise analysis determined that out of </w:t>
      </w:r>
      <w:r w:rsidR="003F161D" w:rsidRPr="007461C1">
        <w:rPr>
          <w:highlight w:val="lightGray"/>
        </w:rPr>
        <w:t>[</w:t>
      </w:r>
      <w:r w:rsidRPr="003F161D">
        <w:rPr>
          <w:highlight w:val="lightGray"/>
        </w:rPr>
        <w:t>55</w:t>
      </w:r>
      <w:r w:rsidR="003F161D" w:rsidRPr="007461C1">
        <w:rPr>
          <w:highlight w:val="lightGray"/>
        </w:rPr>
        <w:t>]</w:t>
      </w:r>
      <w:r w:rsidRPr="00176998">
        <w:t xml:space="preserve"> representative </w:t>
      </w:r>
      <w:r>
        <w:t>receptors</w:t>
      </w:r>
      <w:r w:rsidRPr="00176998">
        <w:t xml:space="preserve">, </w:t>
      </w:r>
      <w:r w:rsidR="00E93ADE" w:rsidRPr="00E93ADE">
        <w:rPr>
          <w:highlight w:val="lightGray"/>
        </w:rPr>
        <w:t>[</w:t>
      </w:r>
      <w:r w:rsidRPr="00E93ADE">
        <w:rPr>
          <w:highlight w:val="lightGray"/>
        </w:rPr>
        <w:t>15</w:t>
      </w:r>
      <w:r w:rsidR="00E93ADE" w:rsidRPr="00E93ADE">
        <w:rPr>
          <w:highlight w:val="lightGray"/>
        </w:rPr>
        <w:t>]</w:t>
      </w:r>
      <w:r w:rsidRPr="00176998">
        <w:t xml:space="preserve"> were predicted</w:t>
      </w:r>
      <w:r>
        <w:t xml:space="preserve"> to have</w:t>
      </w:r>
      <w:r w:rsidRPr="00176998">
        <w:t xml:space="preserve"> noise levels that approach or exceed the</w:t>
      </w:r>
      <w:r>
        <w:t xml:space="preserve"> FHWA noise abatement criteria or that substantially exceed the existing noise levels; </w:t>
      </w:r>
      <w:r w:rsidRPr="00176998">
        <w:t>ther</w:t>
      </w:r>
      <w:r>
        <w:t xml:space="preserve">efore, the proposed project would result in traffic noise impacts (see </w:t>
      </w:r>
      <w:r w:rsidR="00E93ADE" w:rsidRPr="00E93ADE">
        <w:rPr>
          <w:highlight w:val="lightGray"/>
        </w:rPr>
        <w:t>[</w:t>
      </w:r>
      <w:r w:rsidRPr="00E93ADE">
        <w:rPr>
          <w:b/>
          <w:highlight w:val="lightGray"/>
        </w:rPr>
        <w:t>Figure X</w:t>
      </w:r>
      <w:r w:rsidR="00E93ADE" w:rsidRPr="00E93ADE">
        <w:rPr>
          <w:b/>
          <w:highlight w:val="lightGray"/>
        </w:rPr>
        <w:t>]</w:t>
      </w:r>
      <w:r>
        <w:t xml:space="preserve"> in </w:t>
      </w:r>
      <w:r w:rsidRPr="00176998">
        <w:rPr>
          <w:b/>
        </w:rPr>
        <w:t xml:space="preserve">Appendix </w:t>
      </w:r>
      <w:r w:rsidR="000B1C47">
        <w:rPr>
          <w:b/>
        </w:rPr>
        <w:t>D</w:t>
      </w:r>
      <w:r>
        <w:t>).</w:t>
      </w:r>
    </w:p>
    <w:p w14:paraId="56C8D0F2" w14:textId="77777777" w:rsidR="00615CB3" w:rsidRDefault="00615CB3" w:rsidP="00BE18FB">
      <w:r w:rsidRPr="00176998">
        <w:rPr>
          <w:highlight w:val="lightGray"/>
        </w:rPr>
        <w:lastRenderedPageBreak/>
        <w:t>I</w:t>
      </w:r>
      <w:r>
        <w:rPr>
          <w:highlight w:val="lightGray"/>
        </w:rPr>
        <w:t>f noise impacts were identified, then include the following paragraph that summarizes the abatement criteria. If no noise impacts were identified, then skip down to the contour results paragraph instructions:</w:t>
      </w:r>
      <w:r>
        <w:t xml:space="preserve"> </w:t>
      </w:r>
    </w:p>
    <w:p w14:paraId="7104C4C1" w14:textId="6BA1CDED" w:rsidR="00615CB3" w:rsidRDefault="00615CB3" w:rsidP="00BE18FB">
      <w:r>
        <w:t>Noise abatement measures were considered and analyzed for each impacted receptor location. Abatement measures, typically noise barriers, must provide a minimum noise reduction, or benefit, at or above the threshold of 5 dB(A). A barrier is not acoustically feasible unless it reduces noise levels by at least 5</w:t>
      </w:r>
      <w:r w:rsidR="00483413">
        <w:t xml:space="preserve"> </w:t>
      </w:r>
      <w:r>
        <w:t>dB(A) at greater than 50% of first-row impacted receptors and benefits a minimum of two impacted receptors. To be reasonable, the barrier must not exceed the cost reasonableness allowance of 1,500 square feet per benefited receptor and must meet the noise reduction design goal of 7 dB(A) for at least one receptor.</w:t>
      </w:r>
    </w:p>
    <w:p w14:paraId="5EFD2615" w14:textId="77777777" w:rsidR="00615CB3" w:rsidRPr="00320FC1" w:rsidRDefault="00615CB3" w:rsidP="00BE18FB">
      <w:r>
        <w:rPr>
          <w:highlight w:val="lightGray"/>
        </w:rPr>
        <w:t>Then discuss abatement analysis and summarize results:</w:t>
      </w:r>
    </w:p>
    <w:p w14:paraId="30AAEB24" w14:textId="60126005" w:rsidR="00615CB3" w:rsidRPr="00D60AED" w:rsidRDefault="00E93ADE" w:rsidP="00BE18FB">
      <w:r>
        <w:rPr>
          <w:highlight w:val="lightGray"/>
        </w:rPr>
        <w:t>[</w:t>
      </w:r>
      <w:r w:rsidR="00615CB3" w:rsidRPr="00F41F96">
        <w:rPr>
          <w:highlight w:val="lightGray"/>
        </w:rPr>
        <w:t>On</w:t>
      </w:r>
      <w:r w:rsidR="00615CB3" w:rsidRPr="00E93ADE">
        <w:rPr>
          <w:highlight w:val="lightGray"/>
        </w:rPr>
        <w:t>e</w:t>
      </w:r>
      <w:r w:rsidRPr="00E93ADE">
        <w:rPr>
          <w:highlight w:val="lightGray"/>
        </w:rPr>
        <w:t>]</w:t>
      </w:r>
      <w:r w:rsidR="00615CB3" w:rsidRPr="00176998">
        <w:t xml:space="preserve"> noise barrier was found to be </w:t>
      </w:r>
      <w:r w:rsidR="00615CB3">
        <w:t xml:space="preserve">both </w:t>
      </w:r>
      <w:r w:rsidR="00615CB3" w:rsidRPr="00176998">
        <w:t>reasonable and feasible and is recommended for incorporation into the proposed project (</w:t>
      </w:r>
      <w:r w:rsidRPr="00E93ADE">
        <w:rPr>
          <w:highlight w:val="lightGray"/>
        </w:rPr>
        <w:t>[</w:t>
      </w:r>
      <w:r w:rsidR="00615CB3" w:rsidRPr="00E93ADE">
        <w:rPr>
          <w:b/>
          <w:highlight w:val="lightGray"/>
        </w:rPr>
        <w:t>Table XX</w:t>
      </w:r>
      <w:r w:rsidRPr="00E93ADE">
        <w:rPr>
          <w:b/>
          <w:highlight w:val="lightGray"/>
        </w:rPr>
        <w:t>]</w:t>
      </w:r>
      <w:r w:rsidR="00615CB3">
        <w:t xml:space="preserve">). </w:t>
      </w:r>
      <w:r w:rsidR="00615CB3" w:rsidRPr="00F41F96">
        <w:t xml:space="preserve">Noise barriers were </w:t>
      </w:r>
      <w:r w:rsidR="00615CB3">
        <w:t>not reasonable and feasible for the remaining</w:t>
      </w:r>
      <w:r w:rsidR="00615CB3" w:rsidRPr="00F41F96">
        <w:t xml:space="preserve"> impacted </w:t>
      </w:r>
      <w:r w:rsidR="00615CB3">
        <w:t xml:space="preserve">representative </w:t>
      </w:r>
      <w:r w:rsidR="00615CB3" w:rsidRPr="00F41F96">
        <w:t xml:space="preserve">receivers, </w:t>
      </w:r>
      <w:r w:rsidR="00615CB3">
        <w:t>and abatement is not proposed for those locations. Additional details regarding the barrier analysis can be found in the Traffic Noise Analysis Repor</w:t>
      </w:r>
      <w:r w:rsidR="00615CB3" w:rsidRPr="00E93ADE">
        <w:t>t (</w:t>
      </w:r>
      <w:r>
        <w:rPr>
          <w:highlight w:val="lightGray"/>
        </w:rPr>
        <w:t>[</w:t>
      </w:r>
      <w:r w:rsidR="00615CB3" w:rsidRPr="002E3498">
        <w:rPr>
          <w:highlight w:val="lightGray"/>
        </w:rPr>
        <w:t>20</w:t>
      </w:r>
      <w:r w:rsidR="00615CB3">
        <w:rPr>
          <w:highlight w:val="lightGray"/>
        </w:rPr>
        <w:t>2</w:t>
      </w:r>
      <w:r w:rsidR="00615CB3" w:rsidRPr="00E93ADE">
        <w:rPr>
          <w:highlight w:val="lightGray"/>
        </w:rPr>
        <w:t>4</w:t>
      </w:r>
      <w:r w:rsidRPr="00E93ADE">
        <w:rPr>
          <w:highlight w:val="lightGray"/>
        </w:rPr>
        <w:t>]</w:t>
      </w:r>
      <w:r w:rsidR="00615CB3">
        <w:t>).</w:t>
      </w:r>
    </w:p>
    <w:p w14:paraId="280B930E" w14:textId="12C633E1" w:rsidR="00615CB3" w:rsidRPr="00A129C6" w:rsidRDefault="00615CB3" w:rsidP="00BE18FB">
      <w:r>
        <w:rPr>
          <w:highlight w:val="lightGray"/>
        </w:rPr>
        <w:t xml:space="preserve">If abatement is proposed, include specific information about the barrier results and include the preliminary </w:t>
      </w:r>
      <w:r w:rsidR="00C71B3B">
        <w:rPr>
          <w:highlight w:val="lightGray"/>
        </w:rPr>
        <w:t xml:space="preserve">noise </w:t>
      </w:r>
      <w:r>
        <w:rPr>
          <w:highlight w:val="lightGray"/>
        </w:rPr>
        <w:t>barrier proposal table</w:t>
      </w:r>
      <w:r w:rsidR="00BE4736">
        <w:rPr>
          <w:highlight w:val="lightGray"/>
        </w:rPr>
        <w:t xml:space="preserve"> shown below</w:t>
      </w:r>
      <w:r w:rsidRPr="008F2C10">
        <w:rPr>
          <w:highlight w:val="lightGray"/>
        </w:rPr>
        <w:t>:</w:t>
      </w:r>
    </w:p>
    <w:p w14:paraId="5F1544CB" w14:textId="77777777" w:rsidR="00615CB3" w:rsidRPr="00F41F96" w:rsidRDefault="00615CB3" w:rsidP="00BE18FB">
      <w:r>
        <w:t>A noise barrier is proposed for the following location:</w:t>
      </w:r>
    </w:p>
    <w:p w14:paraId="4DFD0F3D" w14:textId="6EF3719F" w:rsidR="00615CB3" w:rsidRDefault="00615CB3" w:rsidP="00BE18FB">
      <w:r w:rsidRPr="00483A73">
        <w:rPr>
          <w:b/>
        </w:rPr>
        <w:t>R25</w:t>
      </w:r>
      <w:r w:rsidRPr="004A4638">
        <w:t xml:space="preserve"> through </w:t>
      </w:r>
      <w:r w:rsidRPr="00483A73">
        <w:rPr>
          <w:b/>
        </w:rPr>
        <w:t>R28</w:t>
      </w:r>
      <w:r>
        <w:t xml:space="preserve"> </w:t>
      </w:r>
      <w:r>
        <w:noBreakHyphen/>
        <w:t xml:space="preserve"> T</w:t>
      </w:r>
      <w:r w:rsidRPr="00483A73">
        <w:t>hese r</w:t>
      </w:r>
      <w:r>
        <w:t>eceivers represent 20</w:t>
      </w:r>
      <w:r w:rsidRPr="00483A73">
        <w:t xml:space="preserve"> residences</w:t>
      </w:r>
      <w:r>
        <w:t xml:space="preserve"> in The Oaks subdivision with backyards that face the roadway (</w:t>
      </w:r>
      <w:r w:rsidR="00E93ADE" w:rsidRPr="00E93ADE">
        <w:rPr>
          <w:b/>
          <w:bCs/>
          <w:highlight w:val="lightGray"/>
        </w:rPr>
        <w:t>[</w:t>
      </w:r>
      <w:r w:rsidRPr="00E93ADE">
        <w:rPr>
          <w:b/>
          <w:highlight w:val="lightGray"/>
        </w:rPr>
        <w:t>Figure X</w:t>
      </w:r>
      <w:r w:rsidR="00E93ADE" w:rsidRPr="00E93ADE">
        <w:rPr>
          <w:b/>
          <w:highlight w:val="lightGray"/>
        </w:rPr>
        <w:t>]</w:t>
      </w:r>
      <w:r>
        <w:t xml:space="preserve"> in </w:t>
      </w:r>
      <w:r w:rsidRPr="00176998">
        <w:rPr>
          <w:b/>
        </w:rPr>
        <w:t>Appendix</w:t>
      </w:r>
      <w:r w:rsidR="00754446">
        <w:rPr>
          <w:b/>
        </w:rPr>
        <w:t> </w:t>
      </w:r>
      <w:r w:rsidR="00E93ADE">
        <w:rPr>
          <w:b/>
        </w:rPr>
        <w:t>D</w:t>
      </w:r>
      <w:r>
        <w:t xml:space="preserve">). Eighteen of the first-row receptors have predicted traffic noise impacts. </w:t>
      </w:r>
      <w:r w:rsidRPr="00483A73">
        <w:t xml:space="preserve">Based on preliminary calculations, a noise barrier </w:t>
      </w:r>
      <w:r>
        <w:t xml:space="preserve">approximately </w:t>
      </w:r>
      <w:r w:rsidRPr="00483A73">
        <w:t>1</w:t>
      </w:r>
      <w:r>
        <w:t>,</w:t>
      </w:r>
      <w:r w:rsidRPr="00483A73">
        <w:t>92</w:t>
      </w:r>
      <w:r>
        <w:t>0</w:t>
      </w:r>
      <w:r w:rsidRPr="00483A73">
        <w:t xml:space="preserve"> feet in length and 10 feet in height would reduce noise levels by at least 5</w:t>
      </w:r>
      <w:r w:rsidR="00483413">
        <w:t xml:space="preserve"> </w:t>
      </w:r>
      <w:r w:rsidRPr="00483A73">
        <w:t>dB</w:t>
      </w:r>
      <w:r>
        <w:t>(</w:t>
      </w:r>
      <w:r w:rsidRPr="00483A73">
        <w:t>A</w:t>
      </w:r>
      <w:r>
        <w:t>)</w:t>
      </w:r>
      <w:r w:rsidRPr="00483A73">
        <w:t xml:space="preserve"> for 14 benefited</w:t>
      </w:r>
      <w:r>
        <w:t xml:space="preserve"> receptors and meet the noise reduction design </w:t>
      </w:r>
      <w:r>
        <w:lastRenderedPageBreak/>
        <w:t>goal of 7</w:t>
      </w:r>
      <w:r w:rsidR="00483413">
        <w:t xml:space="preserve"> </w:t>
      </w:r>
      <w:r>
        <w:t>dB(A) for two of those receptors. With</w:t>
      </w:r>
      <w:r w:rsidRPr="00483A73">
        <w:t xml:space="preserve"> a total </w:t>
      </w:r>
      <w:r>
        <w:t>area of abatement of 19,200</w:t>
      </w:r>
      <w:r w:rsidR="00483413">
        <w:t xml:space="preserve"> </w:t>
      </w:r>
      <w:r>
        <w:t>square feet</w:t>
      </w:r>
      <w:r w:rsidRPr="00483A73">
        <w:t xml:space="preserve"> or </w:t>
      </w:r>
      <w:r>
        <w:t>1,378 square feet per benefited receptor, the barrier would also be cost reasonable.</w:t>
      </w:r>
    </w:p>
    <w:p w14:paraId="59DA243B" w14:textId="7724A915" w:rsidR="00BC4541" w:rsidRPr="00BC4541" w:rsidRDefault="00BC4541" w:rsidP="007461C1">
      <w:pPr>
        <w:keepNext/>
        <w:rPr>
          <w:b/>
          <w:bCs/>
        </w:rPr>
      </w:pPr>
      <w:r w:rsidRPr="00BC4541">
        <w:rPr>
          <w:b/>
          <w:bCs/>
        </w:rPr>
        <w:t xml:space="preserve">Table </w:t>
      </w:r>
      <w:r w:rsidR="00E93ADE" w:rsidRPr="00E93ADE">
        <w:rPr>
          <w:b/>
          <w:bCs/>
          <w:highlight w:val="lightGray"/>
        </w:rPr>
        <w:t>[X</w:t>
      </w:r>
      <w:r w:rsidRPr="00E93ADE">
        <w:rPr>
          <w:b/>
          <w:bCs/>
          <w:highlight w:val="lightGray"/>
        </w:rPr>
        <w:t>X</w:t>
      </w:r>
      <w:r w:rsidR="00E93ADE" w:rsidRPr="00E93ADE">
        <w:rPr>
          <w:b/>
          <w:bCs/>
          <w:highlight w:val="lightGray"/>
        </w:rPr>
        <w:t>]</w:t>
      </w:r>
      <w:r w:rsidRPr="00BC4541">
        <w:rPr>
          <w:b/>
          <w:bCs/>
        </w:rPr>
        <w:t xml:space="preserve">. </w:t>
      </w:r>
      <w:r w:rsidR="00EE353C">
        <w:rPr>
          <w:b/>
          <w:bCs/>
        </w:rPr>
        <w:t xml:space="preserve">Preliminary </w:t>
      </w:r>
      <w:r w:rsidRPr="00BC4541">
        <w:rPr>
          <w:b/>
          <w:bCs/>
        </w:rPr>
        <w:t>Noise Barrier Proposal</w:t>
      </w:r>
    </w:p>
    <w:tbl>
      <w:tblPr>
        <w:tblStyle w:val="ATFTxDOTTable"/>
        <w:tblW w:w="5000" w:type="pct"/>
        <w:tblLook w:val="0420" w:firstRow="1" w:lastRow="0" w:firstColumn="0" w:lastColumn="0" w:noHBand="0" w:noVBand="1"/>
        <w:tblCaption w:val="Preliminary Noise Barrier Proposal"/>
      </w:tblPr>
      <w:tblGrid>
        <w:gridCol w:w="1059"/>
        <w:gridCol w:w="2159"/>
        <w:gridCol w:w="1468"/>
        <w:gridCol w:w="1048"/>
        <w:gridCol w:w="1007"/>
        <w:gridCol w:w="1200"/>
        <w:gridCol w:w="1409"/>
      </w:tblGrid>
      <w:tr w:rsidR="000C0830" w:rsidRPr="00BE18FB" w14:paraId="3961A6DA" w14:textId="77777777" w:rsidTr="002430C3">
        <w:trPr>
          <w:cnfStyle w:val="100000000000" w:firstRow="1" w:lastRow="0" w:firstColumn="0" w:lastColumn="0" w:oddVBand="0" w:evenVBand="0" w:oddHBand="0" w:evenHBand="0" w:firstRowFirstColumn="0" w:firstRowLastColumn="0" w:lastRowFirstColumn="0" w:lastRowLastColumn="0"/>
          <w:cantSplit/>
          <w:tblHeader/>
        </w:trPr>
        <w:tc>
          <w:tcPr>
            <w:tcW w:w="616" w:type="pct"/>
          </w:tcPr>
          <w:p w14:paraId="781FCC0C" w14:textId="77777777" w:rsidR="00615CB3" w:rsidRPr="00BE18FB" w:rsidRDefault="00615CB3" w:rsidP="00BF16CD">
            <w:pPr>
              <w:rPr>
                <w:b w:val="0"/>
                <w:szCs w:val="24"/>
              </w:rPr>
            </w:pPr>
            <w:r w:rsidRPr="00BE18FB">
              <w:rPr>
                <w:szCs w:val="24"/>
              </w:rPr>
              <w:t>Barrier</w:t>
            </w:r>
          </w:p>
        </w:tc>
        <w:tc>
          <w:tcPr>
            <w:tcW w:w="920" w:type="pct"/>
          </w:tcPr>
          <w:p w14:paraId="76E3D621" w14:textId="77777777" w:rsidR="00615CB3" w:rsidRPr="00BE18FB" w:rsidRDefault="00615CB3" w:rsidP="00BF16CD">
            <w:pPr>
              <w:rPr>
                <w:b w:val="0"/>
                <w:szCs w:val="24"/>
              </w:rPr>
            </w:pPr>
            <w:r w:rsidRPr="00BE18FB">
              <w:rPr>
                <w:szCs w:val="24"/>
              </w:rPr>
              <w:t>Representative Receivers</w:t>
            </w:r>
          </w:p>
        </w:tc>
        <w:tc>
          <w:tcPr>
            <w:tcW w:w="825" w:type="pct"/>
          </w:tcPr>
          <w:p w14:paraId="1D9A9C43" w14:textId="184A7FB4" w:rsidR="00615CB3" w:rsidRPr="00BE18FB" w:rsidRDefault="00615CB3" w:rsidP="00BF16CD">
            <w:pPr>
              <w:rPr>
                <w:b w:val="0"/>
                <w:szCs w:val="24"/>
              </w:rPr>
            </w:pPr>
            <w:r w:rsidRPr="00BE18FB">
              <w:rPr>
                <w:szCs w:val="24"/>
              </w:rPr>
              <w:t xml:space="preserve">Total </w:t>
            </w:r>
            <w:r w:rsidR="00EE353C">
              <w:rPr>
                <w:szCs w:val="24"/>
              </w:rPr>
              <w:t>Number</w:t>
            </w:r>
            <w:r w:rsidRPr="00BE18FB">
              <w:rPr>
                <w:szCs w:val="24"/>
              </w:rPr>
              <w:t xml:space="preserve"> Benefited</w:t>
            </w:r>
            <w:r w:rsidR="001813D7">
              <w:rPr>
                <w:szCs w:val="24"/>
              </w:rPr>
              <w:t xml:space="preserve"> Receptors</w:t>
            </w:r>
          </w:p>
        </w:tc>
        <w:tc>
          <w:tcPr>
            <w:tcW w:w="491" w:type="pct"/>
          </w:tcPr>
          <w:p w14:paraId="4F697BF3" w14:textId="77777777" w:rsidR="00615CB3" w:rsidRPr="00BE18FB" w:rsidRDefault="00615CB3" w:rsidP="00BF16CD">
            <w:pPr>
              <w:rPr>
                <w:b w:val="0"/>
                <w:szCs w:val="24"/>
              </w:rPr>
            </w:pPr>
            <w:r w:rsidRPr="00BE18FB">
              <w:rPr>
                <w:szCs w:val="24"/>
              </w:rPr>
              <w:t>Length (feet)</w:t>
            </w:r>
          </w:p>
        </w:tc>
        <w:tc>
          <w:tcPr>
            <w:tcW w:w="634" w:type="pct"/>
          </w:tcPr>
          <w:p w14:paraId="1CC4E94E" w14:textId="77777777" w:rsidR="00615CB3" w:rsidRPr="00BE18FB" w:rsidRDefault="00615CB3" w:rsidP="00BF16CD">
            <w:pPr>
              <w:rPr>
                <w:b w:val="0"/>
                <w:szCs w:val="24"/>
              </w:rPr>
            </w:pPr>
            <w:r w:rsidRPr="00BE18FB">
              <w:rPr>
                <w:szCs w:val="24"/>
              </w:rPr>
              <w:t>Height (feet)</w:t>
            </w:r>
          </w:p>
        </w:tc>
        <w:tc>
          <w:tcPr>
            <w:tcW w:w="729" w:type="pct"/>
          </w:tcPr>
          <w:p w14:paraId="49370883" w14:textId="77777777" w:rsidR="00615CB3" w:rsidRPr="00BE18FB" w:rsidRDefault="00615CB3" w:rsidP="00BF16CD">
            <w:pPr>
              <w:rPr>
                <w:b w:val="0"/>
                <w:szCs w:val="24"/>
              </w:rPr>
            </w:pPr>
            <w:r w:rsidRPr="00BE18FB">
              <w:rPr>
                <w:szCs w:val="24"/>
              </w:rPr>
              <w:t>Total Square Footage</w:t>
            </w:r>
          </w:p>
        </w:tc>
        <w:tc>
          <w:tcPr>
            <w:tcW w:w="785" w:type="pct"/>
          </w:tcPr>
          <w:p w14:paraId="5DA2609F" w14:textId="4DC8CCF0" w:rsidR="00615CB3" w:rsidRPr="00BE18FB" w:rsidRDefault="00615CB3" w:rsidP="00483413">
            <w:pPr>
              <w:rPr>
                <w:b w:val="0"/>
                <w:szCs w:val="24"/>
              </w:rPr>
            </w:pPr>
            <w:r w:rsidRPr="00BE18FB">
              <w:rPr>
                <w:szCs w:val="24"/>
              </w:rPr>
              <w:t>Sq</w:t>
            </w:r>
            <w:r w:rsidR="00483413">
              <w:rPr>
                <w:szCs w:val="24"/>
              </w:rPr>
              <w:t>uare Foot</w:t>
            </w:r>
            <w:r w:rsidRPr="00BE18FB">
              <w:rPr>
                <w:szCs w:val="24"/>
              </w:rPr>
              <w:t xml:space="preserve"> per</w:t>
            </w:r>
            <w:r w:rsidR="00483413">
              <w:rPr>
                <w:szCs w:val="24"/>
              </w:rPr>
              <w:t xml:space="preserve"> </w:t>
            </w:r>
            <w:r w:rsidRPr="00BE18FB">
              <w:rPr>
                <w:szCs w:val="24"/>
              </w:rPr>
              <w:t>Benefited Receptor</w:t>
            </w:r>
          </w:p>
        </w:tc>
      </w:tr>
      <w:tr w:rsidR="000C0830" w:rsidRPr="00BE18FB" w14:paraId="5E186A5C" w14:textId="77777777" w:rsidTr="002430C3">
        <w:trPr>
          <w:cnfStyle w:val="000000100000" w:firstRow="0" w:lastRow="0" w:firstColumn="0" w:lastColumn="0" w:oddVBand="0" w:evenVBand="0" w:oddHBand="1" w:evenHBand="0" w:firstRowFirstColumn="0" w:firstRowLastColumn="0" w:lastRowFirstColumn="0" w:lastRowLastColumn="0"/>
          <w:cantSplit/>
        </w:trPr>
        <w:tc>
          <w:tcPr>
            <w:tcW w:w="616" w:type="pct"/>
          </w:tcPr>
          <w:p w14:paraId="724AD308" w14:textId="032BD4AC" w:rsidR="00615CB3" w:rsidRPr="00BE18FB" w:rsidRDefault="00E93ADE" w:rsidP="00BF16CD">
            <w:pPr>
              <w:rPr>
                <w:szCs w:val="24"/>
                <w:highlight w:val="lightGray"/>
              </w:rPr>
            </w:pPr>
            <w:r>
              <w:rPr>
                <w:szCs w:val="24"/>
                <w:highlight w:val="lightGray"/>
              </w:rPr>
              <w:t>[</w:t>
            </w:r>
            <w:r w:rsidR="00615CB3" w:rsidRPr="00BE18FB">
              <w:rPr>
                <w:szCs w:val="24"/>
                <w:highlight w:val="lightGray"/>
              </w:rPr>
              <w:t>1</w:t>
            </w:r>
            <w:r>
              <w:rPr>
                <w:szCs w:val="24"/>
                <w:highlight w:val="lightGray"/>
              </w:rPr>
              <w:t>]</w:t>
            </w:r>
          </w:p>
        </w:tc>
        <w:tc>
          <w:tcPr>
            <w:tcW w:w="920" w:type="pct"/>
          </w:tcPr>
          <w:p w14:paraId="3B8ED1F1" w14:textId="1995F7C4" w:rsidR="00615CB3" w:rsidRPr="00BE18FB" w:rsidRDefault="00E93ADE" w:rsidP="00BF16CD">
            <w:pPr>
              <w:rPr>
                <w:szCs w:val="24"/>
                <w:highlight w:val="lightGray"/>
              </w:rPr>
            </w:pPr>
            <w:r>
              <w:rPr>
                <w:szCs w:val="24"/>
                <w:highlight w:val="lightGray"/>
              </w:rPr>
              <w:t>[</w:t>
            </w:r>
            <w:r w:rsidR="00615CB3" w:rsidRPr="00BE18FB">
              <w:rPr>
                <w:szCs w:val="24"/>
                <w:highlight w:val="lightGray"/>
              </w:rPr>
              <w:t>R25 through R28</w:t>
            </w:r>
            <w:r>
              <w:rPr>
                <w:szCs w:val="24"/>
                <w:highlight w:val="lightGray"/>
              </w:rPr>
              <w:t>]</w:t>
            </w:r>
          </w:p>
        </w:tc>
        <w:tc>
          <w:tcPr>
            <w:tcW w:w="825" w:type="pct"/>
          </w:tcPr>
          <w:p w14:paraId="7118E416" w14:textId="63EB3BED" w:rsidR="00615CB3" w:rsidRPr="00BE18FB" w:rsidRDefault="00E93ADE" w:rsidP="00BF16CD">
            <w:pPr>
              <w:rPr>
                <w:szCs w:val="24"/>
                <w:highlight w:val="lightGray"/>
              </w:rPr>
            </w:pPr>
            <w:r>
              <w:rPr>
                <w:szCs w:val="24"/>
                <w:highlight w:val="lightGray"/>
              </w:rPr>
              <w:t>[</w:t>
            </w:r>
            <w:r w:rsidR="00615CB3" w:rsidRPr="00BE18FB">
              <w:rPr>
                <w:szCs w:val="24"/>
                <w:highlight w:val="lightGray"/>
              </w:rPr>
              <w:t>14</w:t>
            </w:r>
            <w:r>
              <w:rPr>
                <w:szCs w:val="24"/>
                <w:highlight w:val="lightGray"/>
              </w:rPr>
              <w:t>]</w:t>
            </w:r>
          </w:p>
        </w:tc>
        <w:tc>
          <w:tcPr>
            <w:tcW w:w="491" w:type="pct"/>
          </w:tcPr>
          <w:p w14:paraId="62F32284" w14:textId="4FA0E312" w:rsidR="00615CB3" w:rsidRPr="00BE18FB" w:rsidRDefault="00E93ADE" w:rsidP="00BF16CD">
            <w:pPr>
              <w:rPr>
                <w:szCs w:val="24"/>
                <w:highlight w:val="lightGray"/>
              </w:rPr>
            </w:pPr>
            <w:r>
              <w:rPr>
                <w:szCs w:val="24"/>
                <w:highlight w:val="lightGray"/>
              </w:rPr>
              <w:t>[</w:t>
            </w:r>
            <w:r w:rsidR="00615CB3" w:rsidRPr="00BE18FB">
              <w:rPr>
                <w:szCs w:val="24"/>
                <w:highlight w:val="lightGray"/>
              </w:rPr>
              <w:t>1,920</w:t>
            </w:r>
            <w:r>
              <w:rPr>
                <w:szCs w:val="24"/>
                <w:highlight w:val="lightGray"/>
              </w:rPr>
              <w:t>]</w:t>
            </w:r>
          </w:p>
        </w:tc>
        <w:tc>
          <w:tcPr>
            <w:tcW w:w="634" w:type="pct"/>
          </w:tcPr>
          <w:p w14:paraId="24800BFB" w14:textId="358EFE8E" w:rsidR="00615CB3" w:rsidRPr="00BE18FB" w:rsidRDefault="00E93ADE" w:rsidP="00BF16CD">
            <w:pPr>
              <w:rPr>
                <w:szCs w:val="24"/>
                <w:highlight w:val="lightGray"/>
              </w:rPr>
            </w:pPr>
            <w:r>
              <w:rPr>
                <w:szCs w:val="24"/>
                <w:highlight w:val="lightGray"/>
              </w:rPr>
              <w:t>[</w:t>
            </w:r>
            <w:r w:rsidR="00615CB3" w:rsidRPr="00BE18FB">
              <w:rPr>
                <w:szCs w:val="24"/>
                <w:highlight w:val="lightGray"/>
              </w:rPr>
              <w:t>10</w:t>
            </w:r>
            <w:r>
              <w:rPr>
                <w:szCs w:val="24"/>
                <w:highlight w:val="lightGray"/>
              </w:rPr>
              <w:t>]</w:t>
            </w:r>
          </w:p>
        </w:tc>
        <w:tc>
          <w:tcPr>
            <w:tcW w:w="729" w:type="pct"/>
          </w:tcPr>
          <w:p w14:paraId="5F58507B" w14:textId="0D802908" w:rsidR="00615CB3" w:rsidRPr="00BE18FB" w:rsidRDefault="00E93ADE" w:rsidP="00BF16CD">
            <w:pPr>
              <w:rPr>
                <w:szCs w:val="24"/>
                <w:highlight w:val="lightGray"/>
              </w:rPr>
            </w:pPr>
            <w:r>
              <w:rPr>
                <w:szCs w:val="24"/>
                <w:highlight w:val="lightGray"/>
              </w:rPr>
              <w:t>[</w:t>
            </w:r>
            <w:r w:rsidR="00615CB3" w:rsidRPr="00BE18FB">
              <w:rPr>
                <w:szCs w:val="24"/>
                <w:highlight w:val="lightGray"/>
              </w:rPr>
              <w:t>19,200</w:t>
            </w:r>
            <w:r>
              <w:rPr>
                <w:szCs w:val="24"/>
                <w:highlight w:val="lightGray"/>
              </w:rPr>
              <w:t>]</w:t>
            </w:r>
          </w:p>
        </w:tc>
        <w:tc>
          <w:tcPr>
            <w:tcW w:w="785" w:type="pct"/>
          </w:tcPr>
          <w:p w14:paraId="5A1476A4" w14:textId="50F237CD" w:rsidR="00615CB3" w:rsidRPr="00BE18FB" w:rsidRDefault="00E93ADE" w:rsidP="00BF16CD">
            <w:pPr>
              <w:rPr>
                <w:szCs w:val="24"/>
                <w:highlight w:val="lightGray"/>
              </w:rPr>
            </w:pPr>
            <w:r>
              <w:rPr>
                <w:szCs w:val="24"/>
                <w:highlight w:val="lightGray"/>
              </w:rPr>
              <w:t>[</w:t>
            </w:r>
            <w:r w:rsidR="00615CB3" w:rsidRPr="00BE18FB">
              <w:rPr>
                <w:szCs w:val="24"/>
                <w:highlight w:val="lightGray"/>
              </w:rPr>
              <w:t>1,371</w:t>
            </w:r>
            <w:r>
              <w:rPr>
                <w:szCs w:val="24"/>
                <w:highlight w:val="lightGray"/>
              </w:rPr>
              <w:t>]</w:t>
            </w:r>
          </w:p>
        </w:tc>
      </w:tr>
    </w:tbl>
    <w:p w14:paraId="6A0397BA" w14:textId="1164A44C" w:rsidR="00615CB3" w:rsidRPr="008F2C10" w:rsidRDefault="00615CB3" w:rsidP="00DE1383">
      <w:pPr>
        <w:spacing w:before="200"/>
      </w:pPr>
      <w:r w:rsidRPr="008F2C10">
        <w:rPr>
          <w:highlight w:val="lightGray"/>
        </w:rPr>
        <w:t>If abatement is proposed, th</w:t>
      </w:r>
      <w:r w:rsidR="00E93ADE">
        <w:rPr>
          <w:highlight w:val="lightGray"/>
        </w:rPr>
        <w:t xml:space="preserve">e following </w:t>
      </w:r>
      <w:r w:rsidRPr="008F2C10">
        <w:rPr>
          <w:highlight w:val="lightGray"/>
        </w:rPr>
        <w:t>paragraph is</w:t>
      </w:r>
      <w:r>
        <w:rPr>
          <w:highlight w:val="lightGray"/>
        </w:rPr>
        <w:t xml:space="preserve"> also REQUIRED</w:t>
      </w:r>
      <w:r w:rsidRPr="008F2C10">
        <w:rPr>
          <w:highlight w:val="lightGray"/>
        </w:rPr>
        <w:t>:</w:t>
      </w:r>
    </w:p>
    <w:p w14:paraId="26E0B06F" w14:textId="77777777" w:rsidR="00615CB3" w:rsidRDefault="00615CB3" w:rsidP="00BE18FB">
      <w:r>
        <w:t>Any subsequent project design changes may require a reevaluation of this preliminary noise barrier proposal. The final decision to construct the proposed noise barrier will not be made until completion of the project design, utility evaluation, and polling of all benefited and adjacent property owners and residents.</w:t>
      </w:r>
    </w:p>
    <w:p w14:paraId="14DD6174" w14:textId="03D32ACA" w:rsidR="00615CB3" w:rsidRPr="008F2C10" w:rsidRDefault="00615CB3" w:rsidP="00BE18FB">
      <w:r w:rsidRPr="008F2C10">
        <w:rPr>
          <w:highlight w:val="lightGray"/>
        </w:rPr>
        <w:t>Regardless of whether there are noise impacts</w:t>
      </w:r>
      <w:r>
        <w:rPr>
          <w:highlight w:val="lightGray"/>
        </w:rPr>
        <w:t xml:space="preserve"> and</w:t>
      </w:r>
      <w:r w:rsidR="00483413">
        <w:rPr>
          <w:highlight w:val="lightGray"/>
        </w:rPr>
        <w:t xml:space="preserve"> </w:t>
      </w:r>
      <w:r>
        <w:rPr>
          <w:highlight w:val="lightGray"/>
        </w:rPr>
        <w:t>or proposed noise abatement</w:t>
      </w:r>
      <w:r w:rsidRPr="008F2C10">
        <w:rPr>
          <w:highlight w:val="lightGray"/>
        </w:rPr>
        <w:t>, include or summarize the noise contour results</w:t>
      </w:r>
      <w:r w:rsidRPr="00D65189">
        <w:rPr>
          <w:highlight w:val="lightGray"/>
        </w:rPr>
        <w:t>. If noise contours were not required on a project</w:t>
      </w:r>
      <w:r>
        <w:rPr>
          <w:highlight w:val="lightGray"/>
        </w:rPr>
        <w:t xml:space="preserve"> (</w:t>
      </w:r>
      <w:r w:rsidR="00483413">
        <w:rPr>
          <w:highlight w:val="lightGray"/>
        </w:rPr>
        <w:t xml:space="preserve">in other words, </w:t>
      </w:r>
      <w:r>
        <w:rPr>
          <w:highlight w:val="lightGray"/>
        </w:rPr>
        <w:t>the corridor is fully developed)</w:t>
      </w:r>
      <w:r w:rsidRPr="00D65189">
        <w:rPr>
          <w:highlight w:val="lightGray"/>
        </w:rPr>
        <w:t xml:space="preserve">, include a statement to that effect and do not include the template </w:t>
      </w:r>
      <w:r w:rsidR="00E93ADE">
        <w:rPr>
          <w:highlight w:val="lightGray"/>
        </w:rPr>
        <w:t xml:space="preserve">paragraph </w:t>
      </w:r>
      <w:r w:rsidRPr="00D65189">
        <w:rPr>
          <w:highlight w:val="lightGray"/>
        </w:rPr>
        <w:t>language below.</w:t>
      </w:r>
    </w:p>
    <w:p w14:paraId="0BF04B6D" w14:textId="5CFFAD42" w:rsidR="00615CB3" w:rsidRDefault="00615CB3" w:rsidP="00BE18FB">
      <w:r>
        <w:t>To avoid noise impacts that may result from future development of properties adjacent to the project, local officials responsible for land use control programs must ensure, to the maximum extent possible, that no new activities are planned or constructed along or within the predicted (</w:t>
      </w:r>
      <w:r w:rsidR="00E93ADE" w:rsidRPr="00E93ADE">
        <w:rPr>
          <w:highlight w:val="lightGray"/>
        </w:rPr>
        <w:t>[</w:t>
      </w:r>
      <w:r w:rsidRPr="00E93ADE">
        <w:rPr>
          <w:highlight w:val="lightGray"/>
        </w:rPr>
        <w:t>20XX</w:t>
      </w:r>
      <w:r w:rsidR="00E93ADE" w:rsidRPr="00E93ADE">
        <w:rPr>
          <w:highlight w:val="lightGray"/>
        </w:rPr>
        <w:t>]</w:t>
      </w:r>
      <w:r>
        <w:t>) noise impact contours</w:t>
      </w:r>
      <w:r w:rsidR="00754446">
        <w:t xml:space="preserve"> (</w:t>
      </w:r>
      <w:r w:rsidR="00754446" w:rsidRPr="007461C1">
        <w:rPr>
          <w:b/>
          <w:bCs/>
        </w:rPr>
        <w:t xml:space="preserve">Table </w:t>
      </w:r>
      <w:r w:rsidR="00754446" w:rsidRPr="007461C1">
        <w:rPr>
          <w:b/>
          <w:bCs/>
          <w:highlight w:val="lightGray"/>
        </w:rPr>
        <w:t>[XXX]</w:t>
      </w:r>
      <w:r w:rsidR="00754446">
        <w:t>)</w:t>
      </w:r>
      <w:r>
        <w:t>.</w:t>
      </w:r>
    </w:p>
    <w:p w14:paraId="7DD14B5B" w14:textId="6B75D421" w:rsidR="00BE18FB" w:rsidRPr="00E93ADE" w:rsidRDefault="00BC4541" w:rsidP="007461C1">
      <w:pPr>
        <w:keepNext/>
        <w:rPr>
          <w:b/>
          <w:bCs/>
        </w:rPr>
      </w:pPr>
      <w:r w:rsidRPr="00030A6E">
        <w:rPr>
          <w:b/>
          <w:bCs/>
        </w:rPr>
        <w:lastRenderedPageBreak/>
        <w:t xml:space="preserve">Table </w:t>
      </w:r>
      <w:r w:rsidR="00030A6E" w:rsidRPr="00030A6E">
        <w:rPr>
          <w:b/>
          <w:bCs/>
          <w:highlight w:val="lightGray"/>
        </w:rPr>
        <w:t>[</w:t>
      </w:r>
      <w:r w:rsidRPr="00030A6E">
        <w:rPr>
          <w:b/>
          <w:bCs/>
          <w:highlight w:val="lightGray"/>
        </w:rPr>
        <w:t>X</w:t>
      </w:r>
      <w:r w:rsidR="00E93ADE" w:rsidRPr="00030A6E">
        <w:rPr>
          <w:b/>
          <w:bCs/>
          <w:highlight w:val="lightGray"/>
        </w:rPr>
        <w:t>XX</w:t>
      </w:r>
      <w:r w:rsidR="00030A6E" w:rsidRPr="00030A6E">
        <w:rPr>
          <w:b/>
          <w:bCs/>
          <w:highlight w:val="lightGray"/>
        </w:rPr>
        <w:t>]</w:t>
      </w:r>
      <w:r w:rsidRPr="00030A6E">
        <w:rPr>
          <w:b/>
          <w:bCs/>
        </w:rPr>
        <w:t>.</w:t>
      </w:r>
      <w:r w:rsidR="00030A6E">
        <w:rPr>
          <w:b/>
          <w:bCs/>
        </w:rPr>
        <w:t xml:space="preserve"> Noise Contours</w:t>
      </w:r>
      <w:bookmarkStart w:id="33" w:name="_Toc385931074"/>
    </w:p>
    <w:tbl>
      <w:tblPr>
        <w:tblStyle w:val="ATFTxDOTTable"/>
        <w:tblW w:w="5000" w:type="pct"/>
        <w:tblLook w:val="0420" w:firstRow="1" w:lastRow="0" w:firstColumn="0" w:lastColumn="0" w:noHBand="0" w:noVBand="1"/>
        <w:tblCaption w:val="Noise Contours"/>
      </w:tblPr>
      <w:tblGrid>
        <w:gridCol w:w="3116"/>
        <w:gridCol w:w="3116"/>
        <w:gridCol w:w="3118"/>
      </w:tblGrid>
      <w:tr w:rsidR="00615CB3" w:rsidRPr="00BE18FB" w14:paraId="07349046" w14:textId="77777777" w:rsidTr="00DD1020">
        <w:trPr>
          <w:cnfStyle w:val="100000000000" w:firstRow="1" w:lastRow="0" w:firstColumn="0" w:lastColumn="0" w:oddVBand="0" w:evenVBand="0" w:oddHBand="0" w:evenHBand="0" w:firstRowFirstColumn="0" w:firstRowLastColumn="0" w:lastRowFirstColumn="0" w:lastRowLastColumn="0"/>
          <w:cantSplit/>
          <w:trHeight w:val="319"/>
          <w:tblHeader/>
        </w:trPr>
        <w:tc>
          <w:tcPr>
            <w:tcW w:w="1666" w:type="pct"/>
          </w:tcPr>
          <w:p w14:paraId="1C8A557D" w14:textId="77777777" w:rsidR="00615CB3" w:rsidRPr="00BE18FB" w:rsidRDefault="00615CB3" w:rsidP="00BF16CD">
            <w:pPr>
              <w:keepNext/>
              <w:rPr>
                <w:b w:val="0"/>
                <w:bCs/>
                <w:szCs w:val="24"/>
              </w:rPr>
            </w:pPr>
            <w:r w:rsidRPr="00BE18FB">
              <w:rPr>
                <w:bCs/>
                <w:szCs w:val="24"/>
              </w:rPr>
              <w:t>Land Use</w:t>
            </w:r>
          </w:p>
        </w:tc>
        <w:tc>
          <w:tcPr>
            <w:tcW w:w="1666" w:type="pct"/>
          </w:tcPr>
          <w:p w14:paraId="01FE5B6E" w14:textId="77777777" w:rsidR="00615CB3" w:rsidRPr="00BE18FB" w:rsidRDefault="00615CB3" w:rsidP="00BF16CD">
            <w:pPr>
              <w:rPr>
                <w:b w:val="0"/>
                <w:bCs/>
                <w:szCs w:val="24"/>
              </w:rPr>
            </w:pPr>
            <w:r w:rsidRPr="00BE18FB">
              <w:rPr>
                <w:bCs/>
                <w:szCs w:val="24"/>
              </w:rPr>
              <w:t>Impact Contour</w:t>
            </w:r>
          </w:p>
        </w:tc>
        <w:tc>
          <w:tcPr>
            <w:tcW w:w="1667" w:type="pct"/>
          </w:tcPr>
          <w:p w14:paraId="16063539" w14:textId="77777777" w:rsidR="00615CB3" w:rsidRPr="00BE18FB" w:rsidRDefault="00615CB3" w:rsidP="00BF16CD">
            <w:pPr>
              <w:rPr>
                <w:b w:val="0"/>
                <w:bCs/>
                <w:szCs w:val="24"/>
              </w:rPr>
            </w:pPr>
            <w:r w:rsidRPr="00BE18FB">
              <w:rPr>
                <w:bCs/>
                <w:szCs w:val="24"/>
              </w:rPr>
              <w:t>Distance from Right of Way</w:t>
            </w:r>
          </w:p>
        </w:tc>
      </w:tr>
      <w:tr w:rsidR="00615CB3" w:rsidRPr="00BE18FB" w14:paraId="62800B73" w14:textId="77777777" w:rsidTr="00DD1020">
        <w:trPr>
          <w:cnfStyle w:val="000000100000" w:firstRow="0" w:lastRow="0" w:firstColumn="0" w:lastColumn="0" w:oddVBand="0" w:evenVBand="0" w:oddHBand="1" w:evenHBand="0" w:firstRowFirstColumn="0" w:firstRowLastColumn="0" w:lastRowFirstColumn="0" w:lastRowLastColumn="0"/>
          <w:cantSplit/>
          <w:trHeight w:val="265"/>
        </w:trPr>
        <w:tc>
          <w:tcPr>
            <w:tcW w:w="1666" w:type="pct"/>
          </w:tcPr>
          <w:p w14:paraId="068F7944" w14:textId="77777777" w:rsidR="00615CB3" w:rsidRPr="00BE18FB" w:rsidRDefault="00615CB3" w:rsidP="00BF16CD">
            <w:pPr>
              <w:rPr>
                <w:szCs w:val="24"/>
              </w:rPr>
            </w:pPr>
            <w:r w:rsidRPr="00BE18FB">
              <w:rPr>
                <w:szCs w:val="24"/>
              </w:rPr>
              <w:t>NAC category B &amp; C</w:t>
            </w:r>
          </w:p>
        </w:tc>
        <w:tc>
          <w:tcPr>
            <w:tcW w:w="1666" w:type="pct"/>
          </w:tcPr>
          <w:p w14:paraId="492BE325" w14:textId="77777777" w:rsidR="00615CB3" w:rsidRPr="00BE18FB" w:rsidRDefault="00615CB3" w:rsidP="00BF16CD">
            <w:pPr>
              <w:rPr>
                <w:szCs w:val="24"/>
              </w:rPr>
            </w:pPr>
            <w:r w:rsidRPr="00BE18FB">
              <w:rPr>
                <w:szCs w:val="24"/>
              </w:rPr>
              <w:t>66 dB(A)</w:t>
            </w:r>
          </w:p>
        </w:tc>
        <w:tc>
          <w:tcPr>
            <w:tcW w:w="1667" w:type="pct"/>
          </w:tcPr>
          <w:p w14:paraId="33B5DA2F" w14:textId="1862DDDC" w:rsidR="00615CB3" w:rsidRPr="00BE18FB" w:rsidRDefault="007442A1" w:rsidP="00BF16CD">
            <w:pPr>
              <w:rPr>
                <w:szCs w:val="24"/>
              </w:rPr>
            </w:pPr>
            <w:r>
              <w:rPr>
                <w:szCs w:val="24"/>
                <w:highlight w:val="lightGray"/>
              </w:rPr>
              <w:t>[</w:t>
            </w:r>
            <w:r w:rsidR="00615CB3" w:rsidRPr="00BE18FB">
              <w:rPr>
                <w:szCs w:val="24"/>
                <w:highlight w:val="lightGray"/>
              </w:rPr>
              <w:t>XX fe</w:t>
            </w:r>
            <w:r w:rsidR="00615CB3" w:rsidRPr="007442A1">
              <w:rPr>
                <w:szCs w:val="24"/>
                <w:highlight w:val="lightGray"/>
              </w:rPr>
              <w:t>et</w:t>
            </w:r>
            <w:r w:rsidRPr="007442A1">
              <w:rPr>
                <w:szCs w:val="24"/>
                <w:highlight w:val="lightGray"/>
              </w:rPr>
              <w:t>]</w:t>
            </w:r>
          </w:p>
        </w:tc>
      </w:tr>
      <w:tr w:rsidR="00615CB3" w:rsidRPr="00BE18FB" w14:paraId="603E725B" w14:textId="77777777" w:rsidTr="00DD1020">
        <w:trPr>
          <w:cnfStyle w:val="000000010000" w:firstRow="0" w:lastRow="0" w:firstColumn="0" w:lastColumn="0" w:oddVBand="0" w:evenVBand="0" w:oddHBand="0" w:evenHBand="1" w:firstRowFirstColumn="0" w:firstRowLastColumn="0" w:lastRowFirstColumn="0" w:lastRowLastColumn="0"/>
          <w:cantSplit/>
        </w:trPr>
        <w:tc>
          <w:tcPr>
            <w:tcW w:w="1666" w:type="pct"/>
          </w:tcPr>
          <w:p w14:paraId="65441477" w14:textId="77777777" w:rsidR="00615CB3" w:rsidRPr="00BE18FB" w:rsidRDefault="00615CB3" w:rsidP="00BF16CD">
            <w:pPr>
              <w:rPr>
                <w:szCs w:val="24"/>
              </w:rPr>
            </w:pPr>
            <w:r w:rsidRPr="00BE18FB">
              <w:rPr>
                <w:szCs w:val="24"/>
              </w:rPr>
              <w:t xml:space="preserve">NAC category E </w:t>
            </w:r>
          </w:p>
        </w:tc>
        <w:tc>
          <w:tcPr>
            <w:tcW w:w="1666" w:type="pct"/>
          </w:tcPr>
          <w:p w14:paraId="7FD20353" w14:textId="77777777" w:rsidR="00615CB3" w:rsidRPr="00BE18FB" w:rsidRDefault="00615CB3" w:rsidP="00BF16CD">
            <w:pPr>
              <w:rPr>
                <w:szCs w:val="24"/>
              </w:rPr>
            </w:pPr>
            <w:r w:rsidRPr="00BE18FB">
              <w:rPr>
                <w:szCs w:val="24"/>
              </w:rPr>
              <w:t>71 dB(A)</w:t>
            </w:r>
          </w:p>
        </w:tc>
        <w:tc>
          <w:tcPr>
            <w:tcW w:w="1667" w:type="pct"/>
          </w:tcPr>
          <w:p w14:paraId="36D68F26" w14:textId="58C207DD" w:rsidR="00615CB3" w:rsidRPr="00BE18FB" w:rsidRDefault="007442A1" w:rsidP="00BF16CD">
            <w:pPr>
              <w:rPr>
                <w:szCs w:val="24"/>
              </w:rPr>
            </w:pPr>
            <w:r>
              <w:rPr>
                <w:szCs w:val="24"/>
                <w:highlight w:val="lightGray"/>
              </w:rPr>
              <w:t>[</w:t>
            </w:r>
            <w:r w:rsidR="00615CB3" w:rsidRPr="00BE18FB">
              <w:rPr>
                <w:szCs w:val="24"/>
                <w:highlight w:val="lightGray"/>
              </w:rPr>
              <w:t>XX feet</w:t>
            </w:r>
            <w:r w:rsidRPr="007442A1">
              <w:rPr>
                <w:szCs w:val="24"/>
                <w:highlight w:val="lightGray"/>
              </w:rPr>
              <w:t>]</w:t>
            </w:r>
          </w:p>
        </w:tc>
      </w:tr>
    </w:tbl>
    <w:p w14:paraId="1B64F75C" w14:textId="35FD8298" w:rsidR="00615CB3" w:rsidRPr="00F174D1" w:rsidRDefault="00615CB3" w:rsidP="00DE1383">
      <w:pPr>
        <w:spacing w:before="200"/>
      </w:pPr>
      <w:r>
        <w:rPr>
          <w:highlight w:val="lightGray"/>
        </w:rPr>
        <w:t xml:space="preserve">The </w:t>
      </w:r>
      <w:r w:rsidR="00BE4736">
        <w:rPr>
          <w:highlight w:val="lightGray"/>
        </w:rPr>
        <w:t xml:space="preserve">following </w:t>
      </w:r>
      <w:r>
        <w:rPr>
          <w:highlight w:val="lightGray"/>
        </w:rPr>
        <w:t>Local Official Notification and Date of Public Knowledge statements must also</w:t>
      </w:r>
      <w:r w:rsidRPr="00F174D1">
        <w:rPr>
          <w:highlight w:val="lightGray"/>
        </w:rPr>
        <w:t xml:space="preserve"> be included in the EA document</w:t>
      </w:r>
      <w:r>
        <w:rPr>
          <w:highlight w:val="lightGray"/>
        </w:rPr>
        <w:t>:</w:t>
      </w:r>
    </w:p>
    <w:p w14:paraId="0B723B93" w14:textId="77777777" w:rsidR="00615CB3" w:rsidRDefault="00615CB3" w:rsidP="00BE18FB">
      <w:r w:rsidRPr="00815D0D">
        <w:t xml:space="preserve">A copy of this traffic noise analysis will be </w:t>
      </w:r>
      <w:r>
        <w:t xml:space="preserve">made </w:t>
      </w:r>
      <w:r w:rsidRPr="00815D0D">
        <w:t>available to local officials</w:t>
      </w:r>
      <w:r>
        <w:t xml:space="preserve"> </w:t>
      </w:r>
      <w:r w:rsidRPr="003F5237">
        <w:t>to assist in future land use planning</w:t>
      </w:r>
      <w:r w:rsidRPr="00815D0D">
        <w:t>.</w:t>
      </w:r>
      <w:r>
        <w:t xml:space="preserve"> </w:t>
      </w:r>
      <w:r w:rsidRPr="00815D0D">
        <w:t>On the date of approval of this document (Date of Public Knowledge), FHWA and TxDOT are no longer responsible for providing noise abatement for new development adjacent to the project.</w:t>
      </w:r>
    </w:p>
    <w:p w14:paraId="38641DE4" w14:textId="77777777" w:rsidR="00615CB3" w:rsidRPr="00F174D1" w:rsidRDefault="00615CB3" w:rsidP="00BE18FB">
      <w:r>
        <w:rPr>
          <w:highlight w:val="lightGray"/>
        </w:rPr>
        <w:t xml:space="preserve">Finally, discuss noise for the No Build Alternative. </w:t>
      </w:r>
    </w:p>
    <w:p w14:paraId="73DB8319" w14:textId="77777777" w:rsidR="00615CB3" w:rsidRPr="00CB08A1" w:rsidRDefault="00615CB3" w:rsidP="00BE18FB">
      <w:pPr>
        <w:rPr>
          <w:b/>
          <w:bCs/>
        </w:rPr>
      </w:pPr>
      <w:r w:rsidRPr="00CB08A1">
        <w:rPr>
          <w:b/>
          <w:bCs/>
        </w:rPr>
        <w:t>No Build Alternative</w:t>
      </w:r>
    </w:p>
    <w:p w14:paraId="47415D07" w14:textId="77777777" w:rsidR="00615CB3" w:rsidRDefault="00615CB3" w:rsidP="00BE18FB">
      <w:r>
        <w:t>Under the No Build Alternative, the proposed project would not be constructed. If the No Build Alternative were implemented, traffic noise levels would be expected to increase with an associated future increase in traffic volumes.</w:t>
      </w:r>
    </w:p>
    <w:p w14:paraId="319AB4A1" w14:textId="77777777" w:rsidR="00615CB3" w:rsidRDefault="00615CB3" w:rsidP="00BE18FB">
      <w:pPr>
        <w:rPr>
          <w:highlight w:val="lightGray"/>
        </w:rPr>
      </w:pPr>
      <w:r>
        <w:rPr>
          <w:highlight w:val="lightGray"/>
        </w:rPr>
        <w:t xml:space="preserve">Do NOT say that there would be no noise impacts if the project was not constructed. </w:t>
      </w:r>
    </w:p>
    <w:p w14:paraId="17104B39" w14:textId="77777777" w:rsidR="00615CB3" w:rsidRDefault="00615CB3" w:rsidP="00BE18FB">
      <w:r>
        <w:rPr>
          <w:highlight w:val="lightGray"/>
        </w:rPr>
        <w:t>If project is new location, revise statement to say that future traffic noise levels would be similar to existing conditions or would increase with increasing traffic on adjacent existing roadways.</w:t>
      </w:r>
    </w:p>
    <w:p w14:paraId="33DB26B5" w14:textId="08C4E1F3" w:rsidR="00615CB3" w:rsidRDefault="007442A1" w:rsidP="00BB36E5">
      <w:pPr>
        <w:pStyle w:val="Heading3"/>
      </w:pPr>
      <w:bookmarkStart w:id="34" w:name="_Toc226370992"/>
      <w:r>
        <w:lastRenderedPageBreak/>
        <w:t>5.2</w:t>
      </w:r>
      <w:r w:rsidR="00BE4736">
        <w:t xml:space="preserve"> Construction Noise Discussion</w:t>
      </w:r>
      <w:r w:rsidR="005149B9">
        <w:t xml:space="preserve"> in the EA</w:t>
      </w:r>
      <w:r>
        <w:t xml:space="preserve"> (</w:t>
      </w:r>
      <w:r w:rsidR="00615CB3">
        <w:t>5.1</w:t>
      </w:r>
      <w:r w:rsidR="00DD5F63">
        <w:t>4</w:t>
      </w:r>
      <w:r w:rsidR="00615CB3" w:rsidRPr="00F174D1">
        <w:t xml:space="preserve"> </w:t>
      </w:r>
      <w:r w:rsidR="00615CB3">
        <w:t>Construction Phase Impacts</w:t>
      </w:r>
      <w:r>
        <w:t>)</w:t>
      </w:r>
      <w:bookmarkEnd w:id="34"/>
    </w:p>
    <w:p w14:paraId="7968CF88" w14:textId="6035047A" w:rsidR="00615CB3" w:rsidRPr="00F174D1" w:rsidRDefault="00615CB3" w:rsidP="00BE18FB">
      <w:r>
        <w:rPr>
          <w:highlight w:val="lightGray"/>
        </w:rPr>
        <w:t>This</w:t>
      </w:r>
      <w:r w:rsidRPr="00F174D1">
        <w:rPr>
          <w:highlight w:val="lightGray"/>
        </w:rPr>
        <w:t xml:space="preserve"> construction noise paragraph </w:t>
      </w:r>
      <w:r>
        <w:rPr>
          <w:highlight w:val="lightGray"/>
        </w:rPr>
        <w:t>(below) must be included in 5.1</w:t>
      </w:r>
      <w:r w:rsidR="00DD5F63">
        <w:rPr>
          <w:highlight w:val="lightGray"/>
        </w:rPr>
        <w:t>4</w:t>
      </w:r>
      <w:r>
        <w:rPr>
          <w:highlight w:val="lightGray"/>
        </w:rPr>
        <w:t xml:space="preserve"> </w:t>
      </w:r>
      <w:r w:rsidRPr="00F174D1">
        <w:rPr>
          <w:highlight w:val="lightGray"/>
        </w:rPr>
        <w:t>Constru</w:t>
      </w:r>
      <w:r>
        <w:rPr>
          <w:highlight w:val="lightGray"/>
        </w:rPr>
        <w:t>ction Phase Impacts section o</w:t>
      </w:r>
      <w:r w:rsidRPr="00F174D1">
        <w:rPr>
          <w:highlight w:val="lightGray"/>
        </w:rPr>
        <w:t>f the EA document</w:t>
      </w:r>
      <w:r>
        <w:t>:</w:t>
      </w:r>
    </w:p>
    <w:p w14:paraId="44EE962F" w14:textId="77777777" w:rsidR="00615CB3" w:rsidRDefault="00615CB3" w:rsidP="00BE18FB">
      <w:r w:rsidRPr="00815D0D">
        <w:t>Noise associated with the construction of the project is difficult to predict.</w:t>
      </w:r>
      <w:r>
        <w:t xml:space="preserve"> </w:t>
      </w:r>
      <w:r w:rsidRPr="00815D0D">
        <w:t>Heavy machinery, the major source of noise in construction, is constantly moving in unpredictable patterns.</w:t>
      </w:r>
      <w:r>
        <w:t xml:space="preserve"> </w:t>
      </w:r>
      <w:r w:rsidRPr="00815D0D">
        <w:t>However, construction normally occurs during daylight hours when occasional loud noises are more tolerable.</w:t>
      </w:r>
      <w:r>
        <w:t xml:space="preserve"> </w:t>
      </w:r>
      <w:r w:rsidRPr="00815D0D">
        <w:t>None of the rece</w:t>
      </w:r>
      <w:r>
        <w:t>pto</w:t>
      </w:r>
      <w:r w:rsidRPr="00815D0D">
        <w:t>rs is expected to be exposed to construction noise for a long duration; therefore, any extended disruption of normal activities is not expected.</w:t>
      </w:r>
      <w:r>
        <w:t xml:space="preserve"> </w:t>
      </w:r>
      <w:r w:rsidRPr="00815D0D">
        <w:t>Provisions will be included in the plans and specifications that require the contractor to make every reasonable effort to minimize construction noise through abatement measures such as work-hour controls and proper maintenance of muffler systems.</w:t>
      </w:r>
    </w:p>
    <w:p w14:paraId="11091711" w14:textId="727B96FA" w:rsidR="00615CB3" w:rsidRDefault="007442A1" w:rsidP="00BB36E5">
      <w:pPr>
        <w:pStyle w:val="Heading3"/>
      </w:pPr>
      <w:bookmarkStart w:id="35" w:name="_Toc226370993"/>
      <w:r>
        <w:t xml:space="preserve">5.3 </w:t>
      </w:r>
      <w:r w:rsidR="00BE4736">
        <w:t xml:space="preserve">Noise Discussion in </w:t>
      </w:r>
      <w:r>
        <w:t xml:space="preserve">Section </w:t>
      </w:r>
      <w:r w:rsidR="00615CB3">
        <w:t>8.0</w:t>
      </w:r>
      <w:r w:rsidR="00615CB3" w:rsidRPr="00F174D1">
        <w:t xml:space="preserve"> </w:t>
      </w:r>
      <w:r w:rsidR="00BE4736">
        <w:t>(</w:t>
      </w:r>
      <w:r w:rsidR="00615CB3">
        <w:t>Post-Environmental Clearance Activities and Design</w:t>
      </w:r>
      <w:r w:rsidR="00483413">
        <w:t xml:space="preserve"> or </w:t>
      </w:r>
      <w:r w:rsidR="00615CB3">
        <w:t>Construction Commitments</w:t>
      </w:r>
      <w:r>
        <w:t>)</w:t>
      </w:r>
      <w:r w:rsidR="00BE4736">
        <w:t xml:space="preserve"> of the EA</w:t>
      </w:r>
      <w:bookmarkEnd w:id="35"/>
    </w:p>
    <w:p w14:paraId="24C696E8" w14:textId="77777777" w:rsidR="00615CB3" w:rsidRDefault="00615CB3" w:rsidP="00BE18FB">
      <w:pPr>
        <w:rPr>
          <w:highlight w:val="lightGray"/>
        </w:rPr>
      </w:pPr>
      <w:r>
        <w:rPr>
          <w:highlight w:val="lightGray"/>
        </w:rPr>
        <w:t>Include the local official notification statement below in Section 8.1 if noise impact contours were required for the project.</w:t>
      </w:r>
    </w:p>
    <w:p w14:paraId="719810CE" w14:textId="0A5BF567" w:rsidR="00615CB3" w:rsidRDefault="00615CB3" w:rsidP="00BE18FB">
      <w:pPr>
        <w:rPr>
          <w:highlight w:val="lightGray"/>
        </w:rPr>
      </w:pPr>
      <w:r w:rsidRPr="00A57F64">
        <w:rPr>
          <w:highlight w:val="lightGray"/>
        </w:rPr>
        <w:t xml:space="preserve">If traffic noise barriers are proposed for the project and additional work needs to be done by district environmental staff </w:t>
      </w:r>
      <w:r>
        <w:rPr>
          <w:highlight w:val="lightGray"/>
        </w:rPr>
        <w:t>and</w:t>
      </w:r>
      <w:r w:rsidR="00483413">
        <w:rPr>
          <w:highlight w:val="lightGray"/>
        </w:rPr>
        <w:t xml:space="preserve"> </w:t>
      </w:r>
      <w:r w:rsidRPr="00A57F64">
        <w:rPr>
          <w:highlight w:val="lightGray"/>
        </w:rPr>
        <w:t>or project design enginee</w:t>
      </w:r>
      <w:r>
        <w:rPr>
          <w:highlight w:val="lightGray"/>
        </w:rPr>
        <w:t>r(s)</w:t>
      </w:r>
      <w:r w:rsidRPr="00A57F64">
        <w:rPr>
          <w:highlight w:val="lightGray"/>
        </w:rPr>
        <w:t>, include statements similar to the following in Section 8.</w:t>
      </w:r>
      <w:r>
        <w:rPr>
          <w:highlight w:val="lightGray"/>
        </w:rPr>
        <w:t>1 and 8.2</w:t>
      </w:r>
      <w:r w:rsidRPr="00A57F64">
        <w:rPr>
          <w:highlight w:val="lightGray"/>
        </w:rPr>
        <w:t>.</w:t>
      </w:r>
    </w:p>
    <w:p w14:paraId="71C99676" w14:textId="16BF12FA" w:rsidR="00615CB3" w:rsidRPr="00CB26C1" w:rsidRDefault="00615CB3" w:rsidP="00BE18FB">
      <w:r w:rsidRPr="00A57F64">
        <w:rPr>
          <w:highlight w:val="lightGray"/>
        </w:rPr>
        <w:t xml:space="preserve">Note that </w:t>
      </w:r>
      <w:r>
        <w:rPr>
          <w:highlight w:val="lightGray"/>
        </w:rPr>
        <w:t xml:space="preserve">the </w:t>
      </w:r>
      <w:r w:rsidRPr="00A57F64">
        <w:rPr>
          <w:highlight w:val="lightGray"/>
        </w:rPr>
        <w:t xml:space="preserve">standard </w:t>
      </w:r>
      <w:r>
        <w:rPr>
          <w:highlight w:val="lightGray"/>
        </w:rPr>
        <w:t>specifications</w:t>
      </w:r>
      <w:r w:rsidRPr="00A57F64">
        <w:rPr>
          <w:highlight w:val="lightGray"/>
        </w:rPr>
        <w:t xml:space="preserve"> to minimize construction noise do not need to be listed in Section</w:t>
      </w:r>
      <w:r w:rsidR="00483413">
        <w:rPr>
          <w:highlight w:val="lightGray"/>
        </w:rPr>
        <w:t xml:space="preserve"> </w:t>
      </w:r>
      <w:r w:rsidRPr="00A57F64">
        <w:rPr>
          <w:highlight w:val="lightGray"/>
        </w:rPr>
        <w:t>8.</w:t>
      </w:r>
      <w:r>
        <w:rPr>
          <w:highlight w:val="lightGray"/>
        </w:rPr>
        <w:t>2</w:t>
      </w:r>
      <w:r w:rsidRPr="00A57F64">
        <w:rPr>
          <w:highlight w:val="lightGray"/>
        </w:rPr>
        <w:t xml:space="preserve">, unless a project-specific commitment </w:t>
      </w:r>
      <w:r>
        <w:rPr>
          <w:highlight w:val="lightGray"/>
        </w:rPr>
        <w:t xml:space="preserve">related to construction noise is </w:t>
      </w:r>
      <w:r w:rsidRPr="00A57F64">
        <w:rPr>
          <w:highlight w:val="lightGray"/>
        </w:rPr>
        <w:t>proposed.</w:t>
      </w:r>
    </w:p>
    <w:p w14:paraId="5D9E0ECC" w14:textId="768461F6" w:rsidR="00615CB3" w:rsidRPr="009104C5" w:rsidRDefault="007442A1" w:rsidP="00BB36E5">
      <w:pPr>
        <w:pStyle w:val="Heading4"/>
      </w:pPr>
      <w:bookmarkStart w:id="36" w:name="_Toc226370994"/>
      <w:r w:rsidRPr="007461C1">
        <w:lastRenderedPageBreak/>
        <w:t xml:space="preserve">5.3.1 </w:t>
      </w:r>
      <w:r w:rsidR="00BE4736">
        <w:t xml:space="preserve">Noise discussion in PECA Section </w:t>
      </w:r>
      <w:r w:rsidRPr="007461C1">
        <w:t>(</w:t>
      </w:r>
      <w:r w:rsidR="00615CB3" w:rsidRPr="007461C1">
        <w:t>8.1 Post-Environmental Clearance Activities</w:t>
      </w:r>
      <w:r w:rsidRPr="007461C1">
        <w:t>)</w:t>
      </w:r>
      <w:bookmarkEnd w:id="36"/>
    </w:p>
    <w:p w14:paraId="02E5CA76" w14:textId="33BF0492" w:rsidR="00BE4736" w:rsidRDefault="00BE4736" w:rsidP="00BE18FB">
      <w:r w:rsidRPr="007461C1">
        <w:rPr>
          <w:highlight w:val="lightGray"/>
        </w:rPr>
        <w:t>If noise impact contours were developed for the project, include the following language in Section 8.1.</w:t>
      </w:r>
    </w:p>
    <w:p w14:paraId="13AA9189" w14:textId="118DAB00" w:rsidR="00615CB3" w:rsidRDefault="00615CB3" w:rsidP="00BE18FB">
      <w:r w:rsidRPr="00815D0D">
        <w:t>A copy of th</w:t>
      </w:r>
      <w:r>
        <w:t>e</w:t>
      </w:r>
      <w:r w:rsidRPr="00815D0D">
        <w:t xml:space="preserve"> traffic noise analysis will be</w:t>
      </w:r>
      <w:r>
        <w:t xml:space="preserve"> made</w:t>
      </w:r>
      <w:r w:rsidRPr="00815D0D">
        <w:t xml:space="preserve"> available to local officials</w:t>
      </w:r>
      <w:r>
        <w:t xml:space="preserve"> </w:t>
      </w:r>
      <w:r w:rsidRPr="003F5237">
        <w:t>to assist in future land use planning</w:t>
      </w:r>
      <w:r>
        <w:t>, t</w:t>
      </w:r>
      <w:r w:rsidRPr="004C67C6">
        <w:t>o avoid noise impacts that may result from future development of properties adjacent to the project</w:t>
      </w:r>
      <w:r w:rsidRPr="00815D0D">
        <w:t>.</w:t>
      </w:r>
    </w:p>
    <w:p w14:paraId="764AE80E" w14:textId="6C653EFD" w:rsidR="00BE4736" w:rsidRDefault="00BE4736" w:rsidP="00BE18FB">
      <w:r w:rsidRPr="007461C1">
        <w:rPr>
          <w:highlight w:val="lightGray"/>
        </w:rPr>
        <w:t>If noise barriers are proposed, include the following language in Section 8.1.</w:t>
      </w:r>
    </w:p>
    <w:p w14:paraId="119DFE0D" w14:textId="6CC9017C" w:rsidR="00615CB3" w:rsidRDefault="00615CB3" w:rsidP="00BE18FB">
      <w:r>
        <w:t xml:space="preserve">Noise barriers are proposed for this project, based on a preliminary analysis. </w:t>
      </w:r>
      <w:r w:rsidR="00483413">
        <w:rPr>
          <w:highlight w:val="lightGray"/>
        </w:rPr>
        <w:t>[</w:t>
      </w:r>
      <w:r w:rsidRPr="00A32DF9">
        <w:rPr>
          <w:highlight w:val="lightGray"/>
        </w:rPr>
        <w:t>you may add information describing the barriers here</w:t>
      </w:r>
      <w:r>
        <w:rPr>
          <w:highlight w:val="lightGray"/>
        </w:rPr>
        <w:t xml:space="preserve"> (location or neighborhood, height, etc</w:t>
      </w:r>
      <w:r w:rsidR="00483413">
        <w:rPr>
          <w:highlight w:val="lightGray"/>
        </w:rPr>
        <w:t>etera</w:t>
      </w:r>
      <w:r>
        <w:rPr>
          <w:highlight w:val="lightGray"/>
        </w:rPr>
        <w:t>) OR reference the noise analysis in Section 5.13</w:t>
      </w:r>
      <w:r w:rsidR="00483413">
        <w:rPr>
          <w:highlight w:val="lightGray"/>
        </w:rPr>
        <w:t>]</w:t>
      </w:r>
      <w:r>
        <w:t xml:space="preserve"> Pending evaluation of the noise barrier proposal(s) by the design engineer in a constructability assessment, a noise workshop will be held before project letting. A noise workshop is a meeting to solicit viewpoints (votes) from all benefiting and adjacent property owners and residents to decide if the noise barrier(s) will be constructed.</w:t>
      </w:r>
    </w:p>
    <w:p w14:paraId="752804EC" w14:textId="76D789F7" w:rsidR="00615CB3" w:rsidRPr="00DD7B1A" w:rsidRDefault="007442A1" w:rsidP="00BB36E5">
      <w:pPr>
        <w:pStyle w:val="Heading4"/>
      </w:pPr>
      <w:bookmarkStart w:id="37" w:name="_Toc226370995"/>
      <w:r w:rsidRPr="007461C1">
        <w:t xml:space="preserve">5.3.2 </w:t>
      </w:r>
      <w:r w:rsidR="00BE4736">
        <w:t xml:space="preserve">Noise discussion in Commitment Section </w:t>
      </w:r>
      <w:r w:rsidRPr="007461C1">
        <w:t>(</w:t>
      </w:r>
      <w:r w:rsidR="00615CB3" w:rsidRPr="007461C1">
        <w:t>8.2 Design</w:t>
      </w:r>
      <w:r w:rsidR="00483413" w:rsidRPr="007461C1">
        <w:t xml:space="preserve"> and </w:t>
      </w:r>
      <w:r w:rsidR="00615CB3" w:rsidRPr="007461C1">
        <w:t>Construction Commitments</w:t>
      </w:r>
      <w:r w:rsidRPr="007461C1">
        <w:t>)</w:t>
      </w:r>
      <w:bookmarkEnd w:id="37"/>
    </w:p>
    <w:p w14:paraId="1B51C786" w14:textId="5B8628E2" w:rsidR="00615CB3" w:rsidRDefault="00BE4736" w:rsidP="00BE18FB">
      <w:r w:rsidRPr="007461C1">
        <w:rPr>
          <w:highlight w:val="lightGray"/>
        </w:rPr>
        <w:t>If noise barriers are proposed, include th</w:t>
      </w:r>
      <w:r>
        <w:rPr>
          <w:highlight w:val="lightGray"/>
        </w:rPr>
        <w:t>e</w:t>
      </w:r>
      <w:r w:rsidRPr="007461C1">
        <w:rPr>
          <w:highlight w:val="lightGray"/>
        </w:rPr>
        <w:t xml:space="preserve"> following language in Section 8.2.</w:t>
      </w:r>
      <w:r>
        <w:t xml:space="preserve"> </w:t>
      </w:r>
      <w:r w:rsidR="00615CB3">
        <w:t xml:space="preserve">Noise barriers are proposed for this project, based on a preliminary analysis. As part of project design, the design engineer will prepare a constructability assessment to determine if noise barriers can be constructed based on site constraints or other factors. If determined </w:t>
      </w:r>
      <w:r w:rsidR="005D06A1">
        <w:t>to be constructable</w:t>
      </w:r>
      <w:r w:rsidR="00615CB3">
        <w:t>, a noise workshop will be held. If approved during the noise workshop, noise barrier(s) will be incorporated into the construction plans for project letting.</w:t>
      </w:r>
    </w:p>
    <w:p w14:paraId="22E51383" w14:textId="45D4B78D" w:rsidR="00615CB3" w:rsidRPr="00C4754D" w:rsidRDefault="00BB36E5" w:rsidP="00C4754D">
      <w:pPr>
        <w:pStyle w:val="Heading2"/>
      </w:pPr>
      <w:bookmarkStart w:id="38" w:name="_Toc385931078"/>
      <w:bookmarkStart w:id="39" w:name="_Toc173764564"/>
      <w:bookmarkStart w:id="40" w:name="_Toc226370996"/>
      <w:bookmarkStart w:id="41" w:name="_Toc385931075"/>
      <w:bookmarkEnd w:id="33"/>
      <w:r w:rsidRPr="00C4754D">
        <w:rPr>
          <w:rStyle w:val="Heading3Char"/>
          <w:rFonts w:eastAsiaTheme="minorHAnsi" w:cstheme="minorBidi"/>
          <w:b/>
          <w:color w:val="0056A9"/>
          <w:sz w:val="32"/>
        </w:rPr>
        <w:lastRenderedPageBreak/>
        <w:t xml:space="preserve">6.0 </w:t>
      </w:r>
      <w:r w:rsidR="00615CB3" w:rsidRPr="00C4754D">
        <w:rPr>
          <w:rStyle w:val="Heading3Char"/>
          <w:rFonts w:eastAsiaTheme="minorHAnsi" w:cstheme="minorBidi"/>
          <w:b/>
          <w:color w:val="0056A9"/>
          <w:sz w:val="32"/>
        </w:rPr>
        <w:t>Analysis Reevaluatio</w:t>
      </w:r>
      <w:r w:rsidR="00615CB3" w:rsidRPr="00C4754D">
        <w:t>n</w:t>
      </w:r>
      <w:bookmarkEnd w:id="38"/>
      <w:bookmarkEnd w:id="39"/>
      <w:bookmarkEnd w:id="40"/>
    </w:p>
    <w:p w14:paraId="492A491A" w14:textId="77777777" w:rsidR="00615CB3" w:rsidRDefault="00615CB3" w:rsidP="00BE18FB">
      <w:pPr>
        <w:rPr>
          <w:highlight w:val="lightGray"/>
        </w:rPr>
      </w:pPr>
      <w:r w:rsidRPr="00BD0BA7">
        <w:rPr>
          <w:highlight w:val="lightGray"/>
        </w:rPr>
        <w:t xml:space="preserve">Use these text examples </w:t>
      </w:r>
      <w:r>
        <w:rPr>
          <w:highlight w:val="lightGray"/>
        </w:rPr>
        <w:t xml:space="preserve">to document </w:t>
      </w:r>
      <w:r w:rsidRPr="00BD0BA7">
        <w:rPr>
          <w:highlight w:val="lightGray"/>
        </w:rPr>
        <w:t>reevaluatio</w:t>
      </w:r>
      <w:r w:rsidRPr="00BD1C6A">
        <w:rPr>
          <w:highlight w:val="lightGray"/>
        </w:rPr>
        <w:t xml:space="preserve">ns in which there is no change to the noise analysis findings in the approved environmental document. </w:t>
      </w:r>
    </w:p>
    <w:p w14:paraId="76435358" w14:textId="77777777" w:rsidR="00615CB3" w:rsidRPr="00B20F6F" w:rsidRDefault="00615CB3" w:rsidP="00BE18FB">
      <w:r w:rsidRPr="00BD1C6A">
        <w:rPr>
          <w:highlight w:val="lightGray"/>
        </w:rPr>
        <w:t xml:space="preserve">See </w:t>
      </w:r>
      <w:r>
        <w:rPr>
          <w:highlight w:val="lightGray"/>
        </w:rPr>
        <w:t xml:space="preserve">also the </w:t>
      </w:r>
      <w:r w:rsidRPr="00BD1C6A">
        <w:rPr>
          <w:highlight w:val="lightGray"/>
        </w:rPr>
        <w:t>notes below about reevaluations.</w:t>
      </w:r>
    </w:p>
    <w:p w14:paraId="0FE13C33" w14:textId="77777777" w:rsidR="00615CB3" w:rsidRPr="002C21EE" w:rsidRDefault="00615CB3" w:rsidP="00BE18FB">
      <w:r w:rsidRPr="002C21EE">
        <w:t>The original traffic noise analysis concluded that no noise abatement measures would be feasible and reasonable for any of the impacted rece</w:t>
      </w:r>
      <w:r>
        <w:t>pto</w:t>
      </w:r>
      <w:r w:rsidRPr="002C21EE">
        <w:t>rs.</w:t>
      </w:r>
      <w:r>
        <w:t xml:space="preserve"> </w:t>
      </w:r>
      <w:r w:rsidRPr="002C21EE">
        <w:t>Since that time, there have been no changes that would alter this conclusion;</w:t>
      </w:r>
      <w:r>
        <w:t xml:space="preserve"> </w:t>
      </w:r>
      <w:r w:rsidRPr="002C21EE">
        <w:t>therefore, the original traffic noise analysis remains valid.</w:t>
      </w:r>
    </w:p>
    <w:p w14:paraId="4ECF334A" w14:textId="77777777" w:rsidR="00615CB3" w:rsidRPr="002C21EE" w:rsidRDefault="00615CB3" w:rsidP="00BE18FB">
      <w:r w:rsidRPr="00F76408">
        <w:rPr>
          <w:highlight w:val="lightGray"/>
        </w:rPr>
        <w:t>OR</w:t>
      </w:r>
    </w:p>
    <w:p w14:paraId="7DEF71A6" w14:textId="77777777" w:rsidR="00615CB3" w:rsidRPr="002C21EE" w:rsidRDefault="00615CB3" w:rsidP="00BE18FB">
      <w:r w:rsidRPr="002C21EE">
        <w:t>The original traffic noise analysis concluded that no noise abatement measures would be feasible and reasonable for any of the impacted rece</w:t>
      </w:r>
      <w:r>
        <w:t>pto</w:t>
      </w:r>
      <w:r w:rsidRPr="002C21EE">
        <w:t>rs. The changes addressed in this reevaluation would not alter this conclusion nor result in any new impacts for which any noise abatement would be feasible and reasonable;</w:t>
      </w:r>
      <w:r>
        <w:t xml:space="preserve"> </w:t>
      </w:r>
      <w:r w:rsidRPr="002C21EE">
        <w:t>therefore, the original traffic noise analysis rem</w:t>
      </w:r>
      <w:r>
        <w:t>ains valid.</w:t>
      </w:r>
    </w:p>
    <w:p w14:paraId="65E7F05A" w14:textId="77777777" w:rsidR="00615CB3" w:rsidRPr="002C21EE" w:rsidRDefault="00615CB3" w:rsidP="00BE18FB">
      <w:r w:rsidRPr="00F76408">
        <w:rPr>
          <w:highlight w:val="lightGray"/>
        </w:rPr>
        <w:t>OR</w:t>
      </w:r>
    </w:p>
    <w:p w14:paraId="0DFCA110" w14:textId="77777777" w:rsidR="00615CB3" w:rsidRDefault="00615CB3" w:rsidP="00BE18FB">
      <w:r>
        <w:t>The original traffic noise analysis concluded that no receptors would be impacted. Since that time, there have been no changes that alter this conclusion; therefore, the original traffic noise analysis remains valid.</w:t>
      </w:r>
    </w:p>
    <w:p w14:paraId="2FBB99A9" w14:textId="77777777" w:rsidR="00615CB3" w:rsidRPr="002C21EE" w:rsidRDefault="00615CB3" w:rsidP="00BE18FB">
      <w:r w:rsidRPr="00F76408">
        <w:rPr>
          <w:highlight w:val="lightGray"/>
        </w:rPr>
        <w:t>OR</w:t>
      </w:r>
    </w:p>
    <w:p w14:paraId="4B02C0BC" w14:textId="2D5B95B9" w:rsidR="00615CB3" w:rsidRDefault="00615CB3" w:rsidP="00BE18FB">
      <w:r>
        <w:t xml:space="preserve">An analysis of the land use activity areas along this portion of </w:t>
      </w:r>
      <w:r w:rsidR="003F2A3E">
        <w:rPr>
          <w:highlight w:val="lightGray"/>
        </w:rPr>
        <w:t>[R</w:t>
      </w:r>
      <w:r w:rsidRPr="00F76408">
        <w:rPr>
          <w:highlight w:val="lightGray"/>
        </w:rPr>
        <w:t>OADWA</w:t>
      </w:r>
      <w:r w:rsidR="003F2A3E">
        <w:rPr>
          <w:highlight w:val="lightGray"/>
        </w:rPr>
        <w:t>Y]</w:t>
      </w:r>
      <w:r>
        <w:t xml:space="preserve"> indicates that none of the receptors included in the approved </w:t>
      </w:r>
      <w:r w:rsidR="00483413">
        <w:rPr>
          <w:highlight w:val="lightGray"/>
        </w:rPr>
        <w:t>[</w:t>
      </w:r>
      <w:proofErr w:type="gramStart"/>
      <w:r w:rsidRPr="00C72CFD">
        <w:rPr>
          <w:highlight w:val="lightGray"/>
        </w:rPr>
        <w:t>indicate</w:t>
      </w:r>
      <w:proofErr w:type="gramEnd"/>
      <w:r w:rsidRPr="00C72CFD">
        <w:rPr>
          <w:highlight w:val="lightGray"/>
        </w:rPr>
        <w:t xml:space="preserve"> document type</w:t>
      </w:r>
      <w:r w:rsidR="00483413">
        <w:rPr>
          <w:highlight w:val="lightGray"/>
        </w:rPr>
        <w:t>]</w:t>
      </w:r>
      <w:r>
        <w:t xml:space="preserve"> would be impacted by highway traffic noise and benefit from any feasible and reasonable noise abatement measures. Also, the minor scope of the proposed changes along this portion of </w:t>
      </w:r>
      <w:r w:rsidRPr="00F76408">
        <w:rPr>
          <w:highlight w:val="lightGray"/>
        </w:rPr>
        <w:t>ROADWAY</w:t>
      </w:r>
      <w:r>
        <w:t xml:space="preserve"> does not </w:t>
      </w:r>
      <w:r>
        <w:lastRenderedPageBreak/>
        <w:t>warrant an analysis of any areas</w:t>
      </w:r>
      <w:r w:rsidR="00483413">
        <w:t xml:space="preserve"> and or </w:t>
      </w:r>
      <w:r>
        <w:t xml:space="preserve">receptors developed after the </w:t>
      </w:r>
      <w:r w:rsidR="00483413">
        <w:rPr>
          <w:highlight w:val="lightGray"/>
        </w:rPr>
        <w:t>[</w:t>
      </w:r>
      <w:r>
        <w:rPr>
          <w:highlight w:val="lightGray"/>
        </w:rPr>
        <w:t>CE or FONSI or ROD</w:t>
      </w:r>
      <w:r w:rsidR="00483413">
        <w:rPr>
          <w:highlight w:val="lightGray"/>
        </w:rPr>
        <w:t>]</w:t>
      </w:r>
      <w:r>
        <w:t xml:space="preserve"> was approved. </w:t>
      </w:r>
    </w:p>
    <w:p w14:paraId="1A77A2B8" w14:textId="40C0D6DB" w:rsidR="00615CB3" w:rsidRPr="007D2776" w:rsidRDefault="00615CB3" w:rsidP="00BE18FB">
      <w:pPr>
        <w:rPr>
          <w:highlight w:val="lightGray"/>
        </w:rPr>
      </w:pPr>
      <w:r w:rsidRPr="003E333F">
        <w:rPr>
          <w:b/>
          <w:highlight w:val="lightGray"/>
        </w:rPr>
        <w:t>Note:</w:t>
      </w:r>
      <w:r w:rsidRPr="003E333F">
        <w:rPr>
          <w:highlight w:val="lightGray"/>
        </w:rPr>
        <w:t xml:space="preserve"> If there are substantial changes in the project design</w:t>
      </w:r>
      <w:r w:rsidR="005149B9">
        <w:rPr>
          <w:highlight w:val="lightGray"/>
        </w:rPr>
        <w:t xml:space="preserve"> that meet the criteria for a Type I project (</w:t>
      </w:r>
      <w:r w:rsidR="00DD30AA">
        <w:rPr>
          <w:highlight w:val="lightGray"/>
        </w:rPr>
        <w:t xml:space="preserve">as </w:t>
      </w:r>
      <w:r w:rsidR="005149B9">
        <w:rPr>
          <w:highlight w:val="lightGray"/>
        </w:rPr>
        <w:t>compared to the original analysis)</w:t>
      </w:r>
      <w:r w:rsidRPr="003E333F">
        <w:rPr>
          <w:highlight w:val="lightGray"/>
        </w:rPr>
        <w:t>, a more in-depth or totally new analysis for the reevaluation area may be required.</w:t>
      </w:r>
      <w:r w:rsidR="005149B9">
        <w:rPr>
          <w:highlight w:val="lightGray"/>
        </w:rPr>
        <w:t xml:space="preserve"> </w:t>
      </w:r>
      <w:r w:rsidR="007D2776" w:rsidRPr="007461C1">
        <w:rPr>
          <w:highlight w:val="lightGray"/>
        </w:rPr>
        <w:t>(</w:t>
      </w:r>
      <w:r w:rsidR="007D2776">
        <w:rPr>
          <w:highlight w:val="lightGray"/>
        </w:rPr>
        <w:t>Refer to</w:t>
      </w:r>
      <w:r w:rsidR="007D2776" w:rsidRPr="007461C1">
        <w:rPr>
          <w:highlight w:val="lightGray"/>
        </w:rPr>
        <w:t xml:space="preserve"> Section </w:t>
      </w:r>
      <w:r w:rsidR="007D2776">
        <w:rPr>
          <w:highlight w:val="lightGray"/>
        </w:rPr>
        <w:t>12.2</w:t>
      </w:r>
      <w:r w:rsidR="007D2776" w:rsidRPr="007461C1">
        <w:rPr>
          <w:highlight w:val="lightGray"/>
        </w:rPr>
        <w:t xml:space="preserve"> in </w:t>
      </w:r>
      <w:r w:rsidR="007D2776">
        <w:rPr>
          <w:highlight w:val="lightGray"/>
        </w:rPr>
        <w:t>ENV’s</w:t>
      </w:r>
      <w:r w:rsidR="007D2776" w:rsidRPr="007461C1">
        <w:rPr>
          <w:highlight w:val="lightGray"/>
        </w:rPr>
        <w:t xml:space="preserve"> </w:t>
      </w:r>
      <w:r w:rsidR="001D60D5" w:rsidRPr="001D60D5">
        <w:rPr>
          <w:i/>
          <w:iCs/>
          <w:highlight w:val="lightGray"/>
        </w:rPr>
        <w:t>Guidance: Traffic Noise Policy Implementation Procedures for Analysis and Abatement of Roadway Traffic Noise and Construction Noise</w:t>
      </w:r>
      <w:r w:rsidR="007D2776" w:rsidRPr="001D60D5">
        <w:rPr>
          <w:highlight w:val="lightGray"/>
        </w:rPr>
        <w:t xml:space="preserve"> f</w:t>
      </w:r>
      <w:r w:rsidR="007D2776">
        <w:rPr>
          <w:highlight w:val="lightGray"/>
        </w:rPr>
        <w:t>or more information).</w:t>
      </w:r>
    </w:p>
    <w:p w14:paraId="7AAA324D" w14:textId="1411FE23" w:rsidR="00615CB3" w:rsidRPr="00BE18FB" w:rsidRDefault="00615CB3" w:rsidP="00BE18FB">
      <w:pPr>
        <w:rPr>
          <w:szCs w:val="24"/>
          <w:highlight w:val="lightGray"/>
        </w:rPr>
      </w:pPr>
      <w:r w:rsidRPr="00BE18FB">
        <w:rPr>
          <w:szCs w:val="24"/>
          <w:highlight w:val="lightGray"/>
        </w:rPr>
        <w:t>Also, the original analysis should have included the following statement:</w:t>
      </w:r>
    </w:p>
    <w:p w14:paraId="6E589C6C" w14:textId="77777777" w:rsidR="00615CB3" w:rsidRPr="00BE18FB" w:rsidRDefault="00615CB3" w:rsidP="00BE18FB">
      <w:pPr>
        <w:rPr>
          <w:szCs w:val="24"/>
          <w:highlight w:val="lightGray"/>
        </w:rPr>
      </w:pPr>
      <w:r w:rsidRPr="00BE18FB">
        <w:rPr>
          <w:szCs w:val="24"/>
          <w:highlight w:val="lightGray"/>
        </w:rPr>
        <w:t>“</w:t>
      </w:r>
      <w:r w:rsidRPr="00BE18FB">
        <w:rPr>
          <w:i/>
          <w:szCs w:val="24"/>
          <w:highlight w:val="lightGray"/>
        </w:rPr>
        <w:t>On the date of approval of this document (Date of Public Knowledge), FHWA and TxDOT are no longer responsible for providing noise abatement for new development adjacent to the project.”</w:t>
      </w:r>
    </w:p>
    <w:p w14:paraId="5875BD2A" w14:textId="11F09E91" w:rsidR="00615CB3" w:rsidRPr="003E333F" w:rsidRDefault="00615CB3" w:rsidP="00BE18FB">
      <w:r w:rsidRPr="003E333F">
        <w:rPr>
          <w:highlight w:val="lightGray"/>
        </w:rPr>
        <w:t>Therefore, for a reevaluation, a new noise analysis is not required for any new development (</w:t>
      </w:r>
      <w:r w:rsidR="00483413">
        <w:rPr>
          <w:highlight w:val="lightGray"/>
        </w:rPr>
        <w:t xml:space="preserve">for example, </w:t>
      </w:r>
      <w:r w:rsidRPr="003E333F">
        <w:rPr>
          <w:highlight w:val="lightGray"/>
        </w:rPr>
        <w:t>new residential development) that occurred after the date of approval of the original document UNLESS there have been substantial changes in the project design, such that a Type I project category would be triggered by the design change.</w:t>
      </w:r>
    </w:p>
    <w:p w14:paraId="2ED34BDB" w14:textId="0C926894" w:rsidR="00615CB3" w:rsidRPr="00582A5C" w:rsidRDefault="00BB36E5" w:rsidP="00BB36E5">
      <w:pPr>
        <w:pStyle w:val="Heading2"/>
        <w:rPr>
          <w:rFonts w:eastAsia="Arial"/>
        </w:rPr>
      </w:pPr>
      <w:bookmarkStart w:id="42" w:name="_Toc173764565"/>
      <w:bookmarkStart w:id="43" w:name="_Toc226370997"/>
      <w:r>
        <w:t xml:space="preserve">7.0 </w:t>
      </w:r>
      <w:r w:rsidR="00615CB3" w:rsidRPr="00BB36E5">
        <w:t xml:space="preserve">Atypical Analysis – </w:t>
      </w:r>
      <w:bookmarkEnd w:id="41"/>
      <w:r w:rsidR="00615CB3" w:rsidRPr="00BB36E5">
        <w:t>All Undevelop</w:t>
      </w:r>
      <w:r w:rsidR="00615CB3">
        <w:rPr>
          <w:rFonts w:eastAsia="Arial"/>
        </w:rPr>
        <w:t>ed Land</w:t>
      </w:r>
      <w:bookmarkEnd w:id="42"/>
      <w:bookmarkEnd w:id="43"/>
    </w:p>
    <w:p w14:paraId="7B11DCC2" w14:textId="2092A49B" w:rsidR="00615CB3" w:rsidRDefault="00BE4736" w:rsidP="00BE18FB">
      <w:r>
        <w:rPr>
          <w:highlight w:val="lightGray"/>
        </w:rPr>
        <w:t xml:space="preserve">Follow </w:t>
      </w:r>
      <w:r w:rsidR="00615CB3" w:rsidRPr="00E7155D">
        <w:rPr>
          <w:highlight w:val="lightGray"/>
        </w:rPr>
        <w:t>th</w:t>
      </w:r>
      <w:r>
        <w:rPr>
          <w:highlight w:val="lightGray"/>
        </w:rPr>
        <w:t>ese instructions</w:t>
      </w:r>
      <w:r w:rsidR="00615CB3" w:rsidRPr="00E7155D">
        <w:rPr>
          <w:highlight w:val="lightGray"/>
        </w:rPr>
        <w:t xml:space="preserve"> when the </w:t>
      </w:r>
      <w:r w:rsidR="00615CB3">
        <w:rPr>
          <w:highlight w:val="lightGray"/>
        </w:rPr>
        <w:t xml:space="preserve">traffic </w:t>
      </w:r>
      <w:r w:rsidR="00615CB3" w:rsidRPr="00E7155D">
        <w:rPr>
          <w:highlight w:val="lightGray"/>
        </w:rPr>
        <w:t>noise analysi</w:t>
      </w:r>
      <w:r w:rsidR="00615CB3">
        <w:rPr>
          <w:highlight w:val="lightGray"/>
        </w:rPr>
        <w:t xml:space="preserve">s is for a corridor where all adjacent land uses are undeveloped lands that are not permitted (NAC Category G) and only noise contours </w:t>
      </w:r>
      <w:r>
        <w:rPr>
          <w:highlight w:val="lightGray"/>
        </w:rPr>
        <w:t>would be</w:t>
      </w:r>
      <w:r w:rsidR="00615CB3">
        <w:rPr>
          <w:highlight w:val="lightGray"/>
        </w:rPr>
        <w:t xml:space="preserve"> determined.</w:t>
      </w:r>
    </w:p>
    <w:p w14:paraId="774EF443" w14:textId="13E3583A" w:rsidR="00615CB3" w:rsidRDefault="00615CB3" w:rsidP="00BE18FB">
      <w:pPr>
        <w:rPr>
          <w:highlight w:val="lightGray"/>
        </w:rPr>
      </w:pPr>
      <w:r>
        <w:rPr>
          <w:highlight w:val="lightGray"/>
        </w:rPr>
        <w:t>Start with the Template</w:t>
      </w:r>
      <w:r w:rsidR="0059075C">
        <w:rPr>
          <w:highlight w:val="lightGray"/>
        </w:rPr>
        <w:t>:</w:t>
      </w:r>
      <w:r w:rsidR="005D06A1">
        <w:rPr>
          <w:highlight w:val="lightGray"/>
        </w:rPr>
        <w:t xml:space="preserve"> </w:t>
      </w:r>
      <w:r>
        <w:rPr>
          <w:highlight w:val="lightGray"/>
        </w:rPr>
        <w:t xml:space="preserve">No </w:t>
      </w:r>
      <w:r w:rsidR="0059075C">
        <w:rPr>
          <w:highlight w:val="lightGray"/>
        </w:rPr>
        <w:t xml:space="preserve">Noise </w:t>
      </w:r>
      <w:r>
        <w:rPr>
          <w:highlight w:val="lightGray"/>
        </w:rPr>
        <w:t xml:space="preserve">Impact in ENV’s online </w:t>
      </w:r>
      <w:r w:rsidR="00BE4736">
        <w:rPr>
          <w:highlight w:val="lightGray"/>
        </w:rPr>
        <w:t xml:space="preserve">Traffic </w:t>
      </w:r>
      <w:r>
        <w:rPr>
          <w:highlight w:val="lightGray"/>
        </w:rPr>
        <w:t>Noise Toolkit.</w:t>
      </w:r>
    </w:p>
    <w:p w14:paraId="2AFD9CDC" w14:textId="513D5D03" w:rsidR="00615CB3" w:rsidRDefault="00615CB3" w:rsidP="005D06A1">
      <w:pPr>
        <w:rPr>
          <w:highlight w:val="lightGray"/>
        </w:rPr>
      </w:pPr>
      <w:r>
        <w:rPr>
          <w:highlight w:val="lightGray"/>
        </w:rPr>
        <w:t>Keep the Introduction section</w:t>
      </w:r>
      <w:r w:rsidR="005D06A1">
        <w:rPr>
          <w:highlight w:val="lightGray"/>
        </w:rPr>
        <w:t>.</w:t>
      </w:r>
    </w:p>
    <w:p w14:paraId="5E777AC3" w14:textId="77777777" w:rsidR="00615CB3" w:rsidRDefault="00615CB3" w:rsidP="005D06A1">
      <w:pPr>
        <w:rPr>
          <w:highlight w:val="lightGray"/>
        </w:rPr>
      </w:pPr>
      <w:r>
        <w:rPr>
          <w:highlight w:val="lightGray"/>
        </w:rPr>
        <w:t>Remove the Analysis and Validation sections.</w:t>
      </w:r>
    </w:p>
    <w:p w14:paraId="28AD78B0" w14:textId="3A262776" w:rsidR="00615CB3" w:rsidRDefault="00615CB3" w:rsidP="005D06A1">
      <w:pPr>
        <w:rPr>
          <w:highlight w:val="lightGray"/>
        </w:rPr>
      </w:pPr>
      <w:r>
        <w:rPr>
          <w:highlight w:val="lightGray"/>
        </w:rPr>
        <w:t>Substitute the following for the Results section</w:t>
      </w:r>
      <w:r w:rsidR="005D06A1">
        <w:rPr>
          <w:highlight w:val="lightGray"/>
        </w:rPr>
        <w:t>.</w:t>
      </w:r>
    </w:p>
    <w:p w14:paraId="21FBB65B" w14:textId="77777777" w:rsidR="00615CB3" w:rsidRDefault="00615CB3" w:rsidP="005D06A1">
      <w:pPr>
        <w:rPr>
          <w:highlight w:val="lightGray"/>
        </w:rPr>
      </w:pPr>
      <w:r>
        <w:rPr>
          <w:highlight w:val="lightGray"/>
        </w:rPr>
        <w:lastRenderedPageBreak/>
        <w:t>Keep the Noise Contours for Land Use Planning, Construction Noise, Local Official Notification and Date of Public Knowledge Statement, and List of Attachments sections.</w:t>
      </w:r>
    </w:p>
    <w:p w14:paraId="180E11CF" w14:textId="0300BB21" w:rsidR="00525384" w:rsidRPr="00177E16" w:rsidRDefault="00615CB3" w:rsidP="007461C1">
      <w:pPr>
        <w:rPr>
          <w:bCs/>
        </w:rPr>
      </w:pPr>
      <w:bookmarkStart w:id="44" w:name="_Hlk17105340"/>
      <w:bookmarkStart w:id="45" w:name="_Toc17453215"/>
      <w:r w:rsidRPr="007461C1">
        <w:rPr>
          <w:b/>
          <w:bCs/>
        </w:rPr>
        <w:t xml:space="preserve">Results </w:t>
      </w:r>
    </w:p>
    <w:p w14:paraId="2C39C924" w14:textId="1B86A8FF" w:rsidR="00615CB3" w:rsidRDefault="00525384" w:rsidP="00BE18FB">
      <w:pPr>
        <w:rPr>
          <w:b/>
        </w:rPr>
      </w:pPr>
      <w:r w:rsidRPr="00525384">
        <w:rPr>
          <w:bCs/>
        </w:rPr>
        <w:t>A</w:t>
      </w:r>
      <w:r w:rsidR="00615CB3" w:rsidRPr="00525384">
        <w:rPr>
          <w:bCs/>
        </w:rPr>
        <w:t xml:space="preserve">ll </w:t>
      </w:r>
      <w:r w:rsidR="00615CB3" w:rsidRPr="009F496D">
        <w:t>land use activity areas adjacent to the project are currently undeveloped land which is not permitted for development. Therefore, the project would not result in any predicted noise impacts.</w:t>
      </w:r>
    </w:p>
    <w:p w14:paraId="5B99A67A" w14:textId="4E1793F0" w:rsidR="00615CB3" w:rsidRPr="001628F3" w:rsidRDefault="00BB36E5" w:rsidP="00BB36E5">
      <w:pPr>
        <w:pStyle w:val="Heading2"/>
      </w:pPr>
      <w:bookmarkStart w:id="46" w:name="_Toc385931079"/>
      <w:bookmarkStart w:id="47" w:name="_Toc173764566"/>
      <w:bookmarkStart w:id="48" w:name="_Toc226370998"/>
      <w:bookmarkEnd w:id="44"/>
      <w:bookmarkEnd w:id="45"/>
      <w:r w:rsidRPr="00BB36E5">
        <w:t xml:space="preserve">8.0 </w:t>
      </w:r>
      <w:bookmarkEnd w:id="46"/>
      <w:r w:rsidR="005149B9">
        <w:t xml:space="preserve">Atypical Analysis - </w:t>
      </w:r>
      <w:r w:rsidR="00615CB3" w:rsidRPr="00BB36E5">
        <w:t>NAC F All Retail or Industrial and Undeveloped Lan</w:t>
      </w:r>
      <w:r w:rsidR="00615CB3" w:rsidRPr="001628F3">
        <w:t>d</w:t>
      </w:r>
      <w:bookmarkEnd w:id="47"/>
      <w:bookmarkEnd w:id="48"/>
    </w:p>
    <w:p w14:paraId="30947C26" w14:textId="03318D46" w:rsidR="00615CB3" w:rsidRPr="00756342" w:rsidRDefault="00BE4736" w:rsidP="00BE18FB">
      <w:r>
        <w:rPr>
          <w:highlight w:val="lightGray"/>
        </w:rPr>
        <w:t>Follow these instructions</w:t>
      </w:r>
      <w:r w:rsidR="00615CB3" w:rsidRPr="00E7155D">
        <w:rPr>
          <w:highlight w:val="lightGray"/>
        </w:rPr>
        <w:t xml:space="preserve"> when the </w:t>
      </w:r>
      <w:r w:rsidR="00615CB3">
        <w:rPr>
          <w:highlight w:val="lightGray"/>
        </w:rPr>
        <w:t xml:space="preserve">traffic </w:t>
      </w:r>
      <w:r w:rsidR="00615CB3" w:rsidRPr="00E7155D">
        <w:rPr>
          <w:highlight w:val="lightGray"/>
        </w:rPr>
        <w:t>noise analysi</w:t>
      </w:r>
      <w:r w:rsidR="00615CB3">
        <w:rPr>
          <w:highlight w:val="lightGray"/>
        </w:rPr>
        <w:t>s is for a corridor where adjacent land uses are all retail or industrial (NAC Category F) and include undeveloped lands that are not permitted (NAC Category G). In this case, only noise contours would be determined.</w:t>
      </w:r>
    </w:p>
    <w:p w14:paraId="4B6B91E0" w14:textId="1F056D5B" w:rsidR="00615CB3" w:rsidRDefault="00615CB3" w:rsidP="00BE18FB">
      <w:pPr>
        <w:rPr>
          <w:highlight w:val="lightGray"/>
        </w:rPr>
      </w:pPr>
      <w:r>
        <w:rPr>
          <w:highlight w:val="lightGray"/>
        </w:rPr>
        <w:t>Start with the Template</w:t>
      </w:r>
      <w:r w:rsidR="0059075C">
        <w:rPr>
          <w:highlight w:val="lightGray"/>
        </w:rPr>
        <w:t xml:space="preserve">: </w:t>
      </w:r>
      <w:r>
        <w:rPr>
          <w:highlight w:val="lightGray"/>
        </w:rPr>
        <w:t xml:space="preserve">No </w:t>
      </w:r>
      <w:r w:rsidR="0059075C">
        <w:rPr>
          <w:highlight w:val="lightGray"/>
        </w:rPr>
        <w:t xml:space="preserve">Noise </w:t>
      </w:r>
      <w:r>
        <w:rPr>
          <w:highlight w:val="lightGray"/>
        </w:rPr>
        <w:t>Impact in ENV’s online Noise Toolkit.</w:t>
      </w:r>
    </w:p>
    <w:p w14:paraId="78C81091" w14:textId="44DB4808" w:rsidR="00615CB3" w:rsidRDefault="00615CB3" w:rsidP="00BE18FB">
      <w:pPr>
        <w:rPr>
          <w:highlight w:val="lightGray"/>
        </w:rPr>
      </w:pPr>
      <w:r>
        <w:rPr>
          <w:highlight w:val="lightGray"/>
        </w:rPr>
        <w:t>Keep the Introduction section</w:t>
      </w:r>
      <w:r w:rsidR="005D06A1">
        <w:rPr>
          <w:highlight w:val="lightGray"/>
        </w:rPr>
        <w:t>.</w:t>
      </w:r>
    </w:p>
    <w:p w14:paraId="2E3094D8" w14:textId="77777777" w:rsidR="00615CB3" w:rsidRDefault="00615CB3" w:rsidP="00BE18FB">
      <w:pPr>
        <w:rPr>
          <w:highlight w:val="lightGray"/>
        </w:rPr>
      </w:pPr>
      <w:r>
        <w:rPr>
          <w:highlight w:val="lightGray"/>
        </w:rPr>
        <w:t>Remove the Analysis and Validation sections.</w:t>
      </w:r>
    </w:p>
    <w:p w14:paraId="18CAFA36" w14:textId="2B674442" w:rsidR="00615CB3" w:rsidRDefault="00615CB3" w:rsidP="00BE18FB">
      <w:pPr>
        <w:rPr>
          <w:highlight w:val="lightGray"/>
        </w:rPr>
      </w:pPr>
      <w:r>
        <w:rPr>
          <w:highlight w:val="lightGray"/>
        </w:rPr>
        <w:t>Substitute the following for the Results section</w:t>
      </w:r>
      <w:r w:rsidR="005D06A1">
        <w:rPr>
          <w:highlight w:val="lightGray"/>
        </w:rPr>
        <w:t>.</w:t>
      </w:r>
    </w:p>
    <w:p w14:paraId="3DEDB7FE" w14:textId="77777777" w:rsidR="00615CB3" w:rsidRDefault="00615CB3" w:rsidP="00BE18FB">
      <w:pPr>
        <w:rPr>
          <w:highlight w:val="lightGray"/>
        </w:rPr>
      </w:pPr>
      <w:r>
        <w:rPr>
          <w:highlight w:val="lightGray"/>
        </w:rPr>
        <w:t>Keep the Noise Contours for Land Use Planning, Construction Noise, Local Official Notification and Date of Public Knowledge Statement, and List of Attachments sections.</w:t>
      </w:r>
    </w:p>
    <w:p w14:paraId="63B864F6" w14:textId="2E410C01" w:rsidR="00615CB3" w:rsidRDefault="00615CB3" w:rsidP="007461C1">
      <w:r w:rsidRPr="007461C1">
        <w:rPr>
          <w:b/>
          <w:bCs/>
        </w:rPr>
        <w:t>Results</w:t>
      </w:r>
    </w:p>
    <w:p w14:paraId="34061B77" w14:textId="77777777" w:rsidR="00615CB3" w:rsidRPr="00316E12" w:rsidRDefault="00615CB3" w:rsidP="00BE18FB">
      <w:r w:rsidRPr="009F496D">
        <w:t>The land use activity areas adjacent to the proposed project currently consist of commercial development (NAC F) and land that is not permitted for development (NAC G). Therefore, there are no receptors that would be impacted by traffic noise and benefit from any feasible and reasonable noise abatement measures.</w:t>
      </w:r>
    </w:p>
    <w:p w14:paraId="04143CC4" w14:textId="10764D4B" w:rsidR="00615CB3" w:rsidRPr="00CB0FA6" w:rsidRDefault="00BB36E5" w:rsidP="00BB36E5">
      <w:pPr>
        <w:pStyle w:val="Heading2"/>
      </w:pPr>
      <w:bookmarkStart w:id="49" w:name="Example9"/>
      <w:bookmarkStart w:id="50" w:name="_Toc173764567"/>
      <w:bookmarkStart w:id="51" w:name="_Toc226370999"/>
      <w:r w:rsidRPr="00BB36E5">
        <w:lastRenderedPageBreak/>
        <w:t xml:space="preserve">9.0 </w:t>
      </w:r>
      <w:r w:rsidR="005149B9">
        <w:t xml:space="preserve">Atypical Analysis - </w:t>
      </w:r>
      <w:r w:rsidR="00615CB3" w:rsidRPr="00BB36E5">
        <w:t>NAC F All Retail</w:t>
      </w:r>
      <w:r w:rsidR="00615CB3" w:rsidRPr="00CB0FA6">
        <w:t xml:space="preserve"> or Industrial</w:t>
      </w:r>
      <w:bookmarkEnd w:id="49"/>
      <w:bookmarkEnd w:id="50"/>
      <w:bookmarkEnd w:id="51"/>
    </w:p>
    <w:p w14:paraId="176BD7A3" w14:textId="4EEA5DF9" w:rsidR="00615CB3" w:rsidRDefault="007D44FA" w:rsidP="00BE18FB">
      <w:pPr>
        <w:rPr>
          <w:highlight w:val="lightGray"/>
        </w:rPr>
      </w:pPr>
      <w:r>
        <w:rPr>
          <w:highlight w:val="lightGray"/>
        </w:rPr>
        <w:t>Follow these instructions</w:t>
      </w:r>
      <w:r w:rsidR="00615CB3" w:rsidRPr="00E7155D">
        <w:rPr>
          <w:highlight w:val="lightGray"/>
        </w:rPr>
        <w:t xml:space="preserve"> when the </w:t>
      </w:r>
      <w:r w:rsidR="00615CB3">
        <w:rPr>
          <w:highlight w:val="lightGray"/>
        </w:rPr>
        <w:t xml:space="preserve">traffic </w:t>
      </w:r>
      <w:r w:rsidR="00615CB3" w:rsidRPr="00E7155D">
        <w:rPr>
          <w:highlight w:val="lightGray"/>
        </w:rPr>
        <w:t>noise analysi</w:t>
      </w:r>
      <w:r w:rsidR="00615CB3">
        <w:rPr>
          <w:highlight w:val="lightGray"/>
        </w:rPr>
        <w:t>s is for a corridor where all adjacent land uses are retail or industrial (NAC Category</w:t>
      </w:r>
      <w:r>
        <w:rPr>
          <w:highlight w:val="lightGray"/>
        </w:rPr>
        <w:t> </w:t>
      </w:r>
      <w:r w:rsidR="00615CB3">
        <w:rPr>
          <w:highlight w:val="lightGray"/>
        </w:rPr>
        <w:t xml:space="preserve">F) and are fully developed, with no vacant or developed properties. </w:t>
      </w:r>
    </w:p>
    <w:p w14:paraId="1F3C570B" w14:textId="77777777" w:rsidR="00615CB3" w:rsidRPr="00C21CB4" w:rsidRDefault="00615CB3" w:rsidP="00BE18FB">
      <w:r w:rsidRPr="00C21CB4">
        <w:rPr>
          <w:highlight w:val="lightGray"/>
        </w:rPr>
        <w:t>Note that this is the only example situation where we would not develop contours and therefore would not notify local officials.</w:t>
      </w:r>
    </w:p>
    <w:p w14:paraId="68E3F7C4" w14:textId="0DFBB82E" w:rsidR="00615CB3" w:rsidRPr="00897EE3" w:rsidRDefault="00615CB3" w:rsidP="00BE18FB">
      <w:pPr>
        <w:rPr>
          <w:highlight w:val="lightGray"/>
        </w:rPr>
      </w:pPr>
      <w:r w:rsidRPr="00897EE3">
        <w:rPr>
          <w:highlight w:val="lightGray"/>
        </w:rPr>
        <w:t>Start with the</w:t>
      </w:r>
      <w:r w:rsidR="00897EE3" w:rsidRPr="00897EE3">
        <w:rPr>
          <w:highlight w:val="lightGray"/>
        </w:rPr>
        <w:t xml:space="preserve"> Traffic Noise Analysis Report</w:t>
      </w:r>
      <w:r w:rsidRPr="00897EE3">
        <w:rPr>
          <w:highlight w:val="lightGray"/>
        </w:rPr>
        <w:t xml:space="preserve"> </w:t>
      </w:r>
      <w:r w:rsidR="00897EE3" w:rsidRPr="00897EE3">
        <w:rPr>
          <w:highlight w:val="lightGray"/>
        </w:rPr>
        <w:t>t</w:t>
      </w:r>
      <w:r w:rsidRPr="00897EE3">
        <w:rPr>
          <w:highlight w:val="lightGray"/>
        </w:rPr>
        <w:t>emplate</w:t>
      </w:r>
      <w:r w:rsidR="00897EE3" w:rsidRPr="00897EE3">
        <w:rPr>
          <w:highlight w:val="lightGray"/>
        </w:rPr>
        <w:t xml:space="preserve"> for</w:t>
      </w:r>
      <w:r w:rsidR="005D06A1" w:rsidRPr="00897EE3">
        <w:rPr>
          <w:highlight w:val="lightGray"/>
        </w:rPr>
        <w:t xml:space="preserve"> </w:t>
      </w:r>
      <w:r w:rsidRPr="00897EE3">
        <w:rPr>
          <w:highlight w:val="lightGray"/>
        </w:rPr>
        <w:t xml:space="preserve">No </w:t>
      </w:r>
      <w:r w:rsidR="007D44FA" w:rsidRPr="00897EE3">
        <w:rPr>
          <w:highlight w:val="lightGray"/>
        </w:rPr>
        <w:t xml:space="preserve">Noise </w:t>
      </w:r>
      <w:r w:rsidRPr="00897EE3">
        <w:rPr>
          <w:highlight w:val="lightGray"/>
        </w:rPr>
        <w:t>Impact in ENV’s online Noise Toolkit.</w:t>
      </w:r>
    </w:p>
    <w:p w14:paraId="0CA511F1" w14:textId="33B25A4A" w:rsidR="00615CB3" w:rsidRDefault="00615CB3" w:rsidP="00BE18FB">
      <w:pPr>
        <w:rPr>
          <w:highlight w:val="lightGray"/>
        </w:rPr>
      </w:pPr>
      <w:r>
        <w:rPr>
          <w:highlight w:val="lightGray"/>
        </w:rPr>
        <w:t>Keep the Introduction section</w:t>
      </w:r>
      <w:r w:rsidR="005D06A1">
        <w:rPr>
          <w:highlight w:val="lightGray"/>
        </w:rPr>
        <w:t>.</w:t>
      </w:r>
    </w:p>
    <w:p w14:paraId="33AE0811" w14:textId="77777777" w:rsidR="00615CB3" w:rsidRDefault="00615CB3" w:rsidP="00BE18FB">
      <w:pPr>
        <w:rPr>
          <w:highlight w:val="lightGray"/>
        </w:rPr>
      </w:pPr>
      <w:r>
        <w:rPr>
          <w:highlight w:val="lightGray"/>
        </w:rPr>
        <w:t>Remove the Analysis and Validation sections.</w:t>
      </w:r>
    </w:p>
    <w:p w14:paraId="367852E3" w14:textId="5C3E9934" w:rsidR="00615CB3" w:rsidRDefault="00615CB3" w:rsidP="00BE18FB">
      <w:pPr>
        <w:rPr>
          <w:highlight w:val="lightGray"/>
        </w:rPr>
      </w:pPr>
      <w:r>
        <w:rPr>
          <w:highlight w:val="lightGray"/>
        </w:rPr>
        <w:t>Substitute the following for the Results section</w:t>
      </w:r>
      <w:r w:rsidR="005D06A1">
        <w:rPr>
          <w:highlight w:val="lightGray"/>
        </w:rPr>
        <w:t>.</w:t>
      </w:r>
    </w:p>
    <w:p w14:paraId="411098B8" w14:textId="6888554D" w:rsidR="00615CB3" w:rsidRDefault="00615CB3" w:rsidP="00BE18FB">
      <w:pPr>
        <w:rPr>
          <w:highlight w:val="lightGray"/>
        </w:rPr>
      </w:pPr>
      <w:r>
        <w:rPr>
          <w:highlight w:val="lightGray"/>
        </w:rPr>
        <w:t>Remove the Noise Contours for Land Use Planning section</w:t>
      </w:r>
      <w:r w:rsidR="005D06A1">
        <w:rPr>
          <w:highlight w:val="lightGray"/>
        </w:rPr>
        <w:t>.</w:t>
      </w:r>
    </w:p>
    <w:p w14:paraId="34BFA4E9" w14:textId="77777777" w:rsidR="00615CB3" w:rsidRPr="00354D2C" w:rsidRDefault="00615CB3" w:rsidP="00BE18FB">
      <w:pPr>
        <w:rPr>
          <w:highlight w:val="lightGray"/>
        </w:rPr>
      </w:pPr>
      <w:r>
        <w:rPr>
          <w:highlight w:val="lightGray"/>
        </w:rPr>
        <w:t>Keep the Construction Noise, Local Official Notification and Date of Public Knowledge Statement, and List of Attachments sections.</w:t>
      </w:r>
    </w:p>
    <w:p w14:paraId="37263EDC" w14:textId="50084776" w:rsidR="00615CB3" w:rsidRDefault="00615CB3" w:rsidP="007461C1">
      <w:r w:rsidRPr="007461C1">
        <w:rPr>
          <w:b/>
          <w:bCs/>
        </w:rPr>
        <w:t>Results</w:t>
      </w:r>
    </w:p>
    <w:p w14:paraId="51464AF3" w14:textId="77777777" w:rsidR="00615CB3" w:rsidRDefault="00615CB3" w:rsidP="00BE18FB">
      <w:r w:rsidRPr="009F496D">
        <w:t>The land use activity areas adjacent to the proposed project currently consist of commercial development (NAC F). Therefore, there are no receptors that would be impacted by traffic noise and benefit from any feasible and reasonable noise abatement measures. There are also no undeveloped or vacant properties adjacent to the project.</w:t>
      </w:r>
    </w:p>
    <w:p w14:paraId="7ED04DB4" w14:textId="77777777" w:rsidR="009C398B" w:rsidRDefault="009C398B" w:rsidP="009C398B">
      <w:pPr>
        <w:pStyle w:val="Heading2"/>
      </w:pPr>
      <w:bookmarkStart w:id="52" w:name="_Toc221001014"/>
      <w:bookmarkStart w:id="53" w:name="_Toc226371000"/>
      <w:r>
        <w:lastRenderedPageBreak/>
        <w:t>Revision History</w:t>
      </w:r>
      <w:bookmarkEnd w:id="52"/>
      <w:bookmarkEnd w:id="53"/>
    </w:p>
    <w:p w14:paraId="1841F8AA" w14:textId="17D5F071" w:rsidR="009C398B" w:rsidRPr="0001639C" w:rsidRDefault="009C398B" w:rsidP="009C398B">
      <w:pPr>
        <w:pStyle w:val="Caption"/>
      </w:pPr>
      <w:bookmarkStart w:id="54" w:name="_Toc221001017"/>
      <w:bookmarkStart w:id="55" w:name="_Toc224722245"/>
      <w:r w:rsidRPr="0001639C">
        <w:t xml:space="preserve">Table </w:t>
      </w:r>
      <w:r>
        <w:fldChar w:fldCharType="begin"/>
      </w:r>
      <w:r>
        <w:instrText xml:space="preserve"> SEQ Table \* ARABIC </w:instrText>
      </w:r>
      <w:r>
        <w:fldChar w:fldCharType="separate"/>
      </w:r>
      <w:r>
        <w:rPr>
          <w:noProof/>
        </w:rPr>
        <w:t>1</w:t>
      </w:r>
      <w:r>
        <w:rPr>
          <w:noProof/>
        </w:rPr>
        <w:fldChar w:fldCharType="end"/>
      </w:r>
      <w:r w:rsidRPr="0001639C">
        <w:t>. Document revision history</w:t>
      </w:r>
      <w:bookmarkEnd w:id="54"/>
      <w:bookmarkEnd w:id="55"/>
    </w:p>
    <w:tbl>
      <w:tblPr>
        <w:tblStyle w:val="ListTable3-Accent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Caption w:val="Document revison history"/>
      </w:tblPr>
      <w:tblGrid>
        <w:gridCol w:w="2515"/>
        <w:gridCol w:w="6930"/>
      </w:tblGrid>
      <w:tr w:rsidR="00455A4E" w:rsidRPr="00B932F2" w14:paraId="736B18FD" w14:textId="77777777" w:rsidTr="002561E0">
        <w:trPr>
          <w:cnfStyle w:val="100000000000" w:firstRow="1" w:lastRow="0" w:firstColumn="0" w:lastColumn="0" w:oddVBand="0" w:evenVBand="0" w:oddHBand="0" w:evenHBand="0" w:firstRowFirstColumn="0" w:firstRowLastColumn="0" w:lastRowFirstColumn="0" w:lastRowLastColumn="0"/>
          <w:cantSplit/>
          <w:tblHeader/>
        </w:trPr>
        <w:tc>
          <w:tcPr>
            <w:tcW w:w="2515" w:type="dxa"/>
            <w:vAlign w:val="center"/>
          </w:tcPr>
          <w:p w14:paraId="35ED586B" w14:textId="77777777" w:rsidR="009C398B" w:rsidRPr="00B932F2" w:rsidRDefault="009C398B" w:rsidP="008D1DF6">
            <w:pPr>
              <w:spacing w:after="0"/>
              <w:rPr>
                <w:szCs w:val="24"/>
              </w:rPr>
            </w:pPr>
            <w:r w:rsidRPr="00B932F2">
              <w:rPr>
                <w:szCs w:val="24"/>
              </w:rPr>
              <w:t>Effective date (month, year)</w:t>
            </w:r>
          </w:p>
        </w:tc>
        <w:tc>
          <w:tcPr>
            <w:tcW w:w="6930" w:type="dxa"/>
            <w:vAlign w:val="center"/>
          </w:tcPr>
          <w:p w14:paraId="6D65BF5C" w14:textId="77777777" w:rsidR="009C398B" w:rsidRPr="00B932F2" w:rsidRDefault="009C398B" w:rsidP="008D1DF6">
            <w:pPr>
              <w:spacing w:after="0"/>
              <w:rPr>
                <w:szCs w:val="24"/>
              </w:rPr>
            </w:pPr>
            <w:r w:rsidRPr="00B932F2">
              <w:rPr>
                <w:szCs w:val="24"/>
              </w:rPr>
              <w:t>Reason for and description of change</w:t>
            </w:r>
          </w:p>
        </w:tc>
      </w:tr>
      <w:tr w:rsidR="009C398B" w:rsidRPr="00B932F2" w14:paraId="24F5C53F" w14:textId="77777777" w:rsidTr="002561E0">
        <w:trPr>
          <w:cnfStyle w:val="000000100000" w:firstRow="0" w:lastRow="0" w:firstColumn="0" w:lastColumn="0" w:oddVBand="0" w:evenVBand="0" w:oddHBand="1" w:evenHBand="0" w:firstRowFirstColumn="0" w:firstRowLastColumn="0" w:lastRowFirstColumn="0" w:lastRowLastColumn="0"/>
          <w:cantSplit/>
        </w:trPr>
        <w:tc>
          <w:tcPr>
            <w:tcW w:w="2515" w:type="dxa"/>
            <w:shd w:val="clear" w:color="auto" w:fill="auto"/>
            <w:vAlign w:val="center"/>
          </w:tcPr>
          <w:p w14:paraId="24437764" w14:textId="3A02613A" w:rsidR="009C398B" w:rsidRPr="00A3191E" w:rsidRDefault="00CD006E" w:rsidP="008D1DF6">
            <w:pPr>
              <w:spacing w:after="0"/>
              <w:rPr>
                <w:color w:val="000000" w:themeColor="text1"/>
                <w:szCs w:val="24"/>
              </w:rPr>
            </w:pPr>
            <w:r>
              <w:rPr>
                <w:color w:val="000000" w:themeColor="text1"/>
                <w:szCs w:val="24"/>
              </w:rPr>
              <w:t>April</w:t>
            </w:r>
            <w:r w:rsidR="009C398B">
              <w:rPr>
                <w:color w:val="000000" w:themeColor="text1"/>
                <w:szCs w:val="24"/>
              </w:rPr>
              <w:t xml:space="preserve"> 2026</w:t>
            </w:r>
          </w:p>
        </w:tc>
        <w:tc>
          <w:tcPr>
            <w:tcW w:w="6930" w:type="dxa"/>
            <w:shd w:val="clear" w:color="auto" w:fill="auto"/>
          </w:tcPr>
          <w:p w14:paraId="5256116D" w14:textId="77777777" w:rsidR="009C398B" w:rsidRDefault="009C398B" w:rsidP="008D1DF6">
            <w:pPr>
              <w:ind w:left="360" w:hanging="360"/>
              <w:contextualSpacing/>
              <w:rPr>
                <w:rFonts w:ascii="Verdana" w:eastAsia="MS Mincho" w:hAnsi="Verdana" w:cs="Times New Roman"/>
                <w:color w:val="000000"/>
                <w:kern w:val="0"/>
                <w:szCs w:val="22"/>
                <w14:ligatures w14:val="none"/>
              </w:rPr>
            </w:pPr>
            <w:r>
              <w:rPr>
                <w:rFonts w:ascii="Verdana" w:eastAsia="MS Mincho" w:hAnsi="Verdana" w:cs="Times New Roman"/>
                <w:color w:val="000000"/>
                <w:kern w:val="0"/>
                <w:szCs w:val="22"/>
                <w14:ligatures w14:val="none"/>
              </w:rPr>
              <w:t>Version 3</w:t>
            </w:r>
          </w:p>
          <w:p w14:paraId="204D4E68" w14:textId="77777777" w:rsidR="009C398B" w:rsidRDefault="009C398B" w:rsidP="009C398B">
            <w:pPr>
              <w:pStyle w:val="ListBullet"/>
            </w:pPr>
            <w:r>
              <w:t>Revised</w:t>
            </w:r>
            <w:r w:rsidRPr="00B932F2">
              <w:t xml:space="preserve"> to comply with accessibility and TxDOT branding standards.</w:t>
            </w:r>
          </w:p>
          <w:p w14:paraId="4B480507" w14:textId="650838E5" w:rsidR="009C398B" w:rsidRPr="00B932F2" w:rsidRDefault="009C398B" w:rsidP="00DD30AA">
            <w:pPr>
              <w:pStyle w:val="ListBullet"/>
            </w:pPr>
            <w:r>
              <w:t>Edit</w:t>
            </w:r>
            <w:r w:rsidR="00DC25B3">
              <w:t>ed</w:t>
            </w:r>
            <w:r>
              <w:t xml:space="preserve"> and </w:t>
            </w:r>
            <w:r w:rsidR="00DC25B3">
              <w:t xml:space="preserve">provided </w:t>
            </w:r>
            <w:r>
              <w:t>more examples added to Section 4.0 Noise Abatement Paragraph Instructions and Examples</w:t>
            </w:r>
            <w:r w:rsidR="00CD006E">
              <w:t>.</w:t>
            </w:r>
          </w:p>
        </w:tc>
      </w:tr>
      <w:tr w:rsidR="00455A4E" w:rsidRPr="00B932F2" w14:paraId="6CA1BA90" w14:textId="77777777" w:rsidTr="002561E0">
        <w:trPr>
          <w:cantSplit/>
        </w:trPr>
        <w:tc>
          <w:tcPr>
            <w:tcW w:w="2515" w:type="dxa"/>
            <w:shd w:val="clear" w:color="auto" w:fill="D9D9D9" w:themeFill="background1" w:themeFillShade="D9"/>
            <w:vAlign w:val="center"/>
          </w:tcPr>
          <w:p w14:paraId="6EAAA9C1" w14:textId="25602D46" w:rsidR="009C398B" w:rsidRPr="00B932F2" w:rsidRDefault="007D2776" w:rsidP="008D1DF6">
            <w:pPr>
              <w:spacing w:after="0"/>
              <w:rPr>
                <w:color w:val="000000" w:themeColor="text1"/>
                <w:szCs w:val="24"/>
              </w:rPr>
            </w:pPr>
            <w:r>
              <w:rPr>
                <w:color w:val="000000" w:themeColor="text1"/>
                <w:szCs w:val="24"/>
              </w:rPr>
              <w:t>September 2024</w:t>
            </w:r>
          </w:p>
        </w:tc>
        <w:tc>
          <w:tcPr>
            <w:tcW w:w="6930" w:type="dxa"/>
            <w:shd w:val="clear" w:color="auto" w:fill="D9D9D9" w:themeFill="background1" w:themeFillShade="D9"/>
          </w:tcPr>
          <w:p w14:paraId="243F3718" w14:textId="77777777" w:rsidR="009C398B" w:rsidRPr="00B932F2" w:rsidRDefault="009C398B" w:rsidP="008D1DF6">
            <w:pPr>
              <w:ind w:left="360" w:hanging="360"/>
              <w:contextualSpacing/>
              <w:rPr>
                <w:rFonts w:ascii="Verdana" w:eastAsia="MS Mincho" w:hAnsi="Verdana" w:cs="Times New Roman"/>
                <w:color w:val="000000"/>
                <w:kern w:val="0"/>
                <w:szCs w:val="22"/>
                <w14:ligatures w14:val="none"/>
              </w:rPr>
            </w:pPr>
            <w:r w:rsidRPr="00B932F2">
              <w:rPr>
                <w:rFonts w:ascii="Verdana" w:eastAsia="MS Mincho" w:hAnsi="Verdana" w:cs="Times New Roman"/>
                <w:color w:val="000000"/>
                <w:kern w:val="0"/>
                <w:szCs w:val="22"/>
                <w14:ligatures w14:val="none"/>
              </w:rPr>
              <w:t xml:space="preserve">Version </w:t>
            </w:r>
            <w:r>
              <w:rPr>
                <w:rFonts w:ascii="Verdana" w:eastAsia="MS Mincho" w:hAnsi="Verdana" w:cs="Times New Roman"/>
                <w:color w:val="000000"/>
                <w:kern w:val="0"/>
                <w:szCs w:val="22"/>
                <w14:ligatures w14:val="none"/>
              </w:rPr>
              <w:t>2</w:t>
            </w:r>
            <w:r w:rsidRPr="00B932F2">
              <w:rPr>
                <w:rFonts w:ascii="Verdana" w:eastAsia="MS Mincho" w:hAnsi="Verdana" w:cs="Times New Roman"/>
                <w:color w:val="000000"/>
                <w:kern w:val="0"/>
                <w:szCs w:val="22"/>
                <w14:ligatures w14:val="none"/>
              </w:rPr>
              <w:t xml:space="preserve"> </w:t>
            </w:r>
          </w:p>
          <w:p w14:paraId="6A93D64F" w14:textId="2180F037" w:rsidR="009C398B" w:rsidRDefault="009C398B" w:rsidP="008D1DF6">
            <w:pPr>
              <w:pStyle w:val="ListBullet"/>
            </w:pPr>
            <w:r>
              <w:t>Edit</w:t>
            </w:r>
            <w:r w:rsidR="00CD006E">
              <w:t>ed</w:t>
            </w:r>
            <w:r>
              <w:t xml:space="preserve"> instructions in Example B (Validation Study).</w:t>
            </w:r>
          </w:p>
          <w:p w14:paraId="28314F70" w14:textId="4564AC07" w:rsidR="009C398B" w:rsidRPr="00B932F2" w:rsidRDefault="009C398B" w:rsidP="008D1DF6">
            <w:pPr>
              <w:pStyle w:val="ListBullet"/>
            </w:pPr>
            <w:r>
              <w:t>Edit</w:t>
            </w:r>
            <w:r w:rsidR="00CD006E">
              <w:t>ed</w:t>
            </w:r>
            <w:r>
              <w:t xml:space="preserve"> Example D (Standard Language for Environmental Documents) for consistency with EA outline.</w:t>
            </w:r>
          </w:p>
        </w:tc>
      </w:tr>
      <w:tr w:rsidR="00455A4E" w:rsidRPr="00B932F2" w14:paraId="75305600" w14:textId="77777777" w:rsidTr="002561E0">
        <w:trPr>
          <w:cnfStyle w:val="000000100000" w:firstRow="0" w:lastRow="0" w:firstColumn="0" w:lastColumn="0" w:oddVBand="0" w:evenVBand="0" w:oddHBand="1" w:evenHBand="0" w:firstRowFirstColumn="0" w:firstRowLastColumn="0" w:lastRowFirstColumn="0" w:lastRowLastColumn="0"/>
          <w:cantSplit/>
        </w:trPr>
        <w:tc>
          <w:tcPr>
            <w:tcW w:w="2515" w:type="dxa"/>
            <w:tcBorders>
              <w:top w:val="single" w:sz="5" w:space="0" w:color="000000"/>
              <w:left w:val="single" w:sz="5" w:space="0" w:color="000000"/>
              <w:bottom w:val="single" w:sz="5" w:space="0" w:color="000000"/>
              <w:right w:val="single" w:sz="5" w:space="0" w:color="000000"/>
            </w:tcBorders>
            <w:shd w:val="clear" w:color="auto" w:fill="auto"/>
            <w:vAlign w:val="center"/>
          </w:tcPr>
          <w:p w14:paraId="40A4DD1B" w14:textId="77777777" w:rsidR="009C398B" w:rsidRPr="00B932F2" w:rsidRDefault="009C398B" w:rsidP="008D1DF6">
            <w:pPr>
              <w:spacing w:after="0"/>
              <w:rPr>
                <w:color w:val="000000" w:themeColor="text1"/>
                <w:szCs w:val="24"/>
              </w:rPr>
            </w:pPr>
            <w:r w:rsidRPr="00B932F2">
              <w:rPr>
                <w:rFonts w:eastAsia="Arial" w:cs="Arial"/>
                <w:color w:val="000000" w:themeColor="text1"/>
                <w:szCs w:val="24"/>
              </w:rPr>
              <w:t>December 2019</w:t>
            </w:r>
          </w:p>
        </w:tc>
        <w:tc>
          <w:tcPr>
            <w:tcW w:w="6930" w:type="dxa"/>
            <w:tcBorders>
              <w:top w:val="single" w:sz="5" w:space="0" w:color="000000"/>
              <w:left w:val="single" w:sz="5" w:space="0" w:color="000000"/>
              <w:bottom w:val="single" w:sz="5" w:space="0" w:color="000000"/>
              <w:right w:val="single" w:sz="5" w:space="0" w:color="000000"/>
            </w:tcBorders>
            <w:shd w:val="clear" w:color="auto" w:fill="auto"/>
          </w:tcPr>
          <w:p w14:paraId="1482CAC7" w14:textId="77777777" w:rsidR="009C398B" w:rsidRDefault="009C398B" w:rsidP="00DD30AA">
            <w:pPr>
              <w:ind w:left="360" w:hanging="360"/>
              <w:contextualSpacing/>
              <w:rPr>
                <w:rFonts w:ascii="Verdana" w:eastAsia="MS Mincho" w:hAnsi="Verdana" w:cs="Times New Roman"/>
                <w:color w:val="000000"/>
                <w:kern w:val="0"/>
                <w:szCs w:val="22"/>
                <w14:ligatures w14:val="none"/>
              </w:rPr>
            </w:pPr>
            <w:r w:rsidRPr="00367B4F">
              <w:rPr>
                <w:rFonts w:ascii="Verdana" w:eastAsia="MS Mincho" w:hAnsi="Verdana" w:cs="Times New Roman"/>
                <w:color w:val="000000"/>
                <w:kern w:val="0"/>
                <w:szCs w:val="22"/>
                <w14:ligatures w14:val="none"/>
              </w:rPr>
              <w:t>Version 1</w:t>
            </w:r>
          </w:p>
          <w:p w14:paraId="4C91171B" w14:textId="4A71F7C6" w:rsidR="007461C1" w:rsidRPr="00DD30AA" w:rsidRDefault="007461C1" w:rsidP="007461C1">
            <w:pPr>
              <w:pStyle w:val="ListBullet"/>
            </w:pPr>
            <w:r>
              <w:t>Used as s</w:t>
            </w:r>
            <w:r w:rsidRPr="007461C1">
              <w:t>tandard text to be used when preparing NEPA documents specific to traffic noise.</w:t>
            </w:r>
          </w:p>
        </w:tc>
      </w:tr>
    </w:tbl>
    <w:p w14:paraId="01AC547D" w14:textId="77777777" w:rsidR="009C398B" w:rsidRPr="00A43DB8" w:rsidRDefault="009C398B" w:rsidP="007461C1"/>
    <w:sectPr w:rsidR="009C398B" w:rsidRPr="00A43DB8" w:rsidSect="001C12E5">
      <w:footerReference w:type="default" r:id="rId15"/>
      <w:footerReference w:type="first" r:id="rId16"/>
      <w:pgSz w:w="12240" w:h="15840"/>
      <w:pgMar w:top="900" w:right="1440" w:bottom="117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E5BF" w14:textId="77777777" w:rsidR="00B36B8B" w:rsidRDefault="00B36B8B" w:rsidP="00E9313B">
      <w:pPr>
        <w:spacing w:after="0" w:line="240" w:lineRule="auto"/>
      </w:pPr>
      <w:r>
        <w:separator/>
      </w:r>
    </w:p>
  </w:endnote>
  <w:endnote w:type="continuationSeparator" w:id="0">
    <w:p w14:paraId="6E7266F9" w14:textId="77777777" w:rsidR="00B36B8B" w:rsidRDefault="00B36B8B" w:rsidP="003D0A5B">
      <w:pPr>
        <w:spacing w:after="0" w:line="240" w:lineRule="auto"/>
      </w:pPr>
      <w:r>
        <w:continuationSeparator/>
      </w:r>
    </w:p>
    <w:p w14:paraId="35E56255" w14:textId="77777777" w:rsidR="00B36B8B" w:rsidRDefault="00B36B8B"/>
    <w:p w14:paraId="3BFA24BB" w14:textId="77777777" w:rsidR="00B36B8B" w:rsidRDefault="00B36B8B" w:rsidP="008B0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embedRegular r:id="rId1" w:fontKey="{1B0729BA-4086-4D83-85E8-7F19A6341094}"/>
    <w:embedBold r:id="rId2" w:fontKey="{904D8256-CE27-46DF-8ED1-A82730B2B5AD}"/>
    <w:embedItalic r:id="rId3" w:fontKey="{9473CBBC-54C9-4A74-8B68-49E430963143}"/>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E09" w14:textId="77777777" w:rsidR="008D72A6" w:rsidRPr="008D72A6" w:rsidRDefault="003B6CAE" w:rsidP="003B6CAE">
    <w:pPr>
      <w:pStyle w:val="Footer"/>
      <w:tabs>
        <w:tab w:val="clear" w:pos="4680"/>
        <w:tab w:val="left" w:pos="6622"/>
      </w:tabs>
      <w:rPr>
        <w:b/>
        <w:bCs/>
        <w:color w:val="0056A9"/>
      </w:rPr>
    </w:pPr>
    <w:r>
      <w:rPr>
        <w:b/>
        <w:bCs/>
        <w:color w:val="0056A9"/>
      </w:rPr>
      <w:tab/>
    </w:r>
    <w:r>
      <w:rPr>
        <w:b/>
        <w:bCs/>
        <w:color w:val="0056A9"/>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2771" w14:textId="77777777" w:rsidR="00EB78FA" w:rsidRPr="00EB78FA" w:rsidRDefault="00EB78FA"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0" behindDoc="0" locked="0" layoutInCell="1" allowOverlap="1" wp14:anchorId="24F315CE" wp14:editId="1C9854F5">
              <wp:simplePos x="0" y="0"/>
              <wp:positionH relativeFrom="column">
                <wp:posOffset>-18415</wp:posOffset>
              </wp:positionH>
              <wp:positionV relativeFrom="paragraph">
                <wp:posOffset>182880</wp:posOffset>
              </wp:positionV>
              <wp:extent cx="5971032" cy="0"/>
              <wp:effectExtent l="0" t="0" r="0" b="0"/>
              <wp:wrapNone/>
              <wp:docPr id="154597507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379E6"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7</w:t>
    </w:r>
    <w:r w:rsidRPr="002D6560">
      <w:rPr>
        <w:b/>
        <w:bCs/>
        <w:color w:val="0056A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469A" w14:textId="0EBE9E32" w:rsidR="00B227C9" w:rsidRPr="008D72A6" w:rsidRDefault="00B227C9" w:rsidP="008D72A6">
    <w:pPr>
      <w:pStyle w:val="Footer"/>
      <w:tabs>
        <w:tab w:val="clear" w:pos="4680"/>
      </w:tabs>
      <w:jc w:val="right"/>
      <w:rPr>
        <w:b/>
        <w:bCs/>
        <w:color w:val="0056A9"/>
      </w:rPr>
    </w:pPr>
    <w:r>
      <w:rPr>
        <w:noProof/>
      </w:rPr>
      <mc:AlternateContent>
        <mc:Choice Requires="wps">
          <w:drawing>
            <wp:anchor distT="0" distB="0" distL="114300" distR="114300" simplePos="0" relativeHeight="251658242" behindDoc="0" locked="0" layoutInCell="1" allowOverlap="1" wp14:anchorId="1AFFFBAB" wp14:editId="69669F98">
              <wp:simplePos x="0" y="0"/>
              <wp:positionH relativeFrom="column">
                <wp:posOffset>-18415</wp:posOffset>
              </wp:positionH>
              <wp:positionV relativeFrom="paragraph">
                <wp:posOffset>182880</wp:posOffset>
              </wp:positionV>
              <wp:extent cx="5971032" cy="0"/>
              <wp:effectExtent l="0" t="0" r="0" b="0"/>
              <wp:wrapNone/>
              <wp:docPr id="285296729"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5B5BEE"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rsidR="00874379" w:rsidRPr="00874379">
      <w:t xml:space="preserve"> </w:t>
    </w:r>
    <w:r w:rsidR="00874379" w:rsidRPr="00874379">
      <w:rPr>
        <w:noProof/>
      </w:rPr>
      <w:t>Standard Language for Documenting Traffic Noise Analyses</w:t>
    </w:r>
    <w:r>
      <w:t xml:space="preserv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9A30" w14:textId="77777777" w:rsidR="00B227C9" w:rsidRPr="00EB78FA" w:rsidRDefault="00B227C9" w:rsidP="00EB78FA">
    <w:pPr>
      <w:pStyle w:val="Footer"/>
      <w:tabs>
        <w:tab w:val="clear" w:pos="4680"/>
      </w:tabs>
      <w:jc w:val="right"/>
      <w:rPr>
        <w:b/>
        <w:bCs/>
        <w:color w:val="0056A9"/>
      </w:rPr>
    </w:pPr>
    <w:r>
      <w:rPr>
        <w:noProof/>
      </w:rPr>
      <mc:AlternateContent>
        <mc:Choice Requires="wps">
          <w:drawing>
            <wp:anchor distT="0" distB="0" distL="114300" distR="114300" simplePos="0" relativeHeight="251658241" behindDoc="0" locked="0" layoutInCell="1" allowOverlap="1" wp14:anchorId="21056735" wp14:editId="67551FB0">
              <wp:simplePos x="0" y="0"/>
              <wp:positionH relativeFrom="column">
                <wp:posOffset>-18415</wp:posOffset>
              </wp:positionH>
              <wp:positionV relativeFrom="paragraph">
                <wp:posOffset>182880</wp:posOffset>
              </wp:positionV>
              <wp:extent cx="5971032" cy="0"/>
              <wp:effectExtent l="0" t="0" r="0" b="0"/>
              <wp:wrapNone/>
              <wp:docPr id="9971414"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71032" cy="0"/>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F4FC2" id="_x0000_t32" coordsize="21600,21600" o:spt="32" o:oned="t" path="m,l21600,21600e" filled="f">
              <v:path arrowok="t" fillok="f" o:connecttype="none"/>
              <o:lock v:ext="edit" shapetype="t"/>
            </v:shapetype>
            <v:shape id="AutoShape 12" o:spid="_x0000_s1026" type="#_x0000_t32" alt="&quot;&quot;" style="position:absolute;margin-left:-1.45pt;margin-top:14.4pt;width:470.15pt;height: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" strokecolor="#d81f26"/>
          </w:pict>
        </mc:Fallback>
      </mc:AlternateContent>
    </w:r>
    <w:r>
      <w:t xml:space="preserve">Document Title | </w:t>
    </w:r>
    <w:r w:rsidRPr="002D6560">
      <w:rPr>
        <w:b/>
        <w:bCs/>
        <w:color w:val="0056A9"/>
      </w:rPr>
      <w:fldChar w:fldCharType="begin"/>
    </w:r>
    <w:r w:rsidRPr="002D6560">
      <w:rPr>
        <w:b/>
        <w:bCs/>
        <w:color w:val="0056A9"/>
      </w:rPr>
      <w:instrText xml:space="preserve"> PAGE  \* Arabic  \* MERGEFORMAT </w:instrText>
    </w:r>
    <w:r w:rsidRPr="002D6560">
      <w:rPr>
        <w:b/>
        <w:bCs/>
        <w:color w:val="0056A9"/>
      </w:rPr>
      <w:fldChar w:fldCharType="separate"/>
    </w:r>
    <w:r>
      <w:rPr>
        <w:b/>
        <w:bCs/>
        <w:color w:val="0056A9"/>
      </w:rPr>
      <w:t>6</w:t>
    </w:r>
    <w:r w:rsidRPr="002D6560">
      <w:rPr>
        <w:b/>
        <w:bCs/>
        <w:color w:val="0056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47BE8" w14:textId="77777777" w:rsidR="00B36B8B" w:rsidRDefault="00B36B8B" w:rsidP="00E9313B">
      <w:pPr>
        <w:spacing w:after="0" w:line="240" w:lineRule="auto"/>
      </w:pPr>
      <w:r>
        <w:separator/>
      </w:r>
    </w:p>
  </w:footnote>
  <w:footnote w:type="continuationSeparator" w:id="0">
    <w:p w14:paraId="2DDB2B6D" w14:textId="77777777" w:rsidR="00B36B8B" w:rsidRDefault="00B36B8B" w:rsidP="003D0A5B">
      <w:pPr>
        <w:spacing w:after="0" w:line="240" w:lineRule="auto"/>
      </w:pPr>
      <w:r>
        <w:continuationSeparator/>
      </w:r>
    </w:p>
    <w:p w14:paraId="4C1DB782" w14:textId="77777777" w:rsidR="00B36B8B" w:rsidRDefault="00B36B8B"/>
    <w:p w14:paraId="2B15D7EF" w14:textId="77777777" w:rsidR="00B36B8B" w:rsidRDefault="00B36B8B" w:rsidP="008B0E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5F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4C12DE"/>
    <w:multiLevelType w:val="multilevel"/>
    <w:tmpl w:val="C6BE2430"/>
    <w:lvl w:ilvl="0">
      <w:start w:val="1"/>
      <w:numFmt w:val="decimal"/>
      <w:pStyle w:val="ListNumber"/>
      <w:lvlText w:val="%1."/>
      <w:lvlJc w:val="left"/>
      <w:pPr>
        <w:ind w:left="630" w:hanging="360"/>
      </w:pPr>
      <w:rPr>
        <w:rFonts w:hint="default"/>
      </w:rPr>
    </w:lvl>
    <w:lvl w:ilvl="1">
      <w:start w:val="1"/>
      <w:numFmt w:val="lowerLetter"/>
      <w:lvlText w:val="%2)"/>
      <w:lvlJc w:val="left"/>
      <w:pPr>
        <w:ind w:left="990" w:hanging="360"/>
      </w:pPr>
      <w:rPr>
        <w:rFonts w:hint="default"/>
      </w:rPr>
    </w:lvl>
    <w:lvl w:ilvl="2">
      <w:start w:val="1"/>
      <w:numFmt w:val="lowerRoman"/>
      <w:lvlText w:val="%3)"/>
      <w:lvlJc w:val="left"/>
      <w:pPr>
        <w:ind w:left="1350" w:hanging="360"/>
      </w:pPr>
      <w:rPr>
        <w:rFonts w:hint="default"/>
      </w:rPr>
    </w:lvl>
    <w:lvl w:ilvl="3">
      <w:start w:val="1"/>
      <w:numFmt w:val="decimal"/>
      <w:lvlText w:val="(%4)"/>
      <w:lvlJc w:val="left"/>
      <w:pPr>
        <w:ind w:left="1710" w:hanging="360"/>
      </w:pPr>
      <w:rPr>
        <w:rFonts w:hint="default"/>
      </w:rPr>
    </w:lvl>
    <w:lvl w:ilvl="4">
      <w:start w:val="1"/>
      <w:numFmt w:val="lowerLetter"/>
      <w:lvlText w:val="(%5)"/>
      <w:lvlJc w:val="left"/>
      <w:pPr>
        <w:ind w:left="2070" w:hanging="360"/>
      </w:pPr>
      <w:rPr>
        <w:rFonts w:hint="default"/>
      </w:rPr>
    </w:lvl>
    <w:lvl w:ilvl="5">
      <w:start w:val="1"/>
      <w:numFmt w:val="lowerRoman"/>
      <w:lvlText w:val="(%6)"/>
      <w:lvlJc w:val="left"/>
      <w:pPr>
        <w:ind w:left="2430" w:hanging="360"/>
      </w:pPr>
      <w:rPr>
        <w:rFonts w:hint="default"/>
      </w:rPr>
    </w:lvl>
    <w:lvl w:ilvl="6">
      <w:start w:val="1"/>
      <w:numFmt w:val="decimal"/>
      <w:lvlText w:val="%7."/>
      <w:lvlJc w:val="left"/>
      <w:pPr>
        <w:ind w:left="2790" w:hanging="360"/>
      </w:pPr>
      <w:rPr>
        <w:rFonts w:hint="default"/>
      </w:rPr>
    </w:lvl>
    <w:lvl w:ilvl="7">
      <w:start w:val="1"/>
      <w:numFmt w:val="lowerLetter"/>
      <w:lvlText w:val="%8."/>
      <w:lvlJc w:val="left"/>
      <w:pPr>
        <w:ind w:left="3150" w:hanging="360"/>
      </w:pPr>
      <w:rPr>
        <w:rFonts w:hint="default"/>
      </w:rPr>
    </w:lvl>
    <w:lvl w:ilvl="8">
      <w:start w:val="1"/>
      <w:numFmt w:val="lowerRoman"/>
      <w:lvlText w:val="%9."/>
      <w:lvlJc w:val="left"/>
      <w:pPr>
        <w:ind w:left="3510" w:hanging="360"/>
      </w:pPr>
      <w:rPr>
        <w:rFonts w:hint="default"/>
      </w:rPr>
    </w:lvl>
  </w:abstractNum>
  <w:abstractNum w:abstractNumId="2" w15:restartNumberingAfterBreak="0">
    <w:nsid w:val="49075E67"/>
    <w:multiLevelType w:val="multilevel"/>
    <w:tmpl w:val="D01A240E"/>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776E0BBB"/>
    <w:multiLevelType w:val="multilevel"/>
    <w:tmpl w:val="CB10AA1C"/>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77EB427D"/>
    <w:multiLevelType w:val="hybridMultilevel"/>
    <w:tmpl w:val="E7E6E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945039576">
    <w:abstractNumId w:val="1"/>
  </w:num>
  <w:num w:numId="2" w16cid:durableId="486940803">
    <w:abstractNumId w:val="5"/>
  </w:num>
  <w:num w:numId="3" w16cid:durableId="1131048890">
    <w:abstractNumId w:val="2"/>
  </w:num>
  <w:num w:numId="4" w16cid:durableId="2022509421">
    <w:abstractNumId w:val="3"/>
  </w:num>
  <w:num w:numId="5" w16cid:durableId="423116802">
    <w:abstractNumId w:val="4"/>
  </w:num>
  <w:num w:numId="6" w16cid:durableId="1511489267">
    <w:abstractNumId w:val="0"/>
  </w:num>
  <w:num w:numId="7" w16cid:durableId="151725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TrueTypeFonts/>
  <w:saveSubset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AB"/>
    <w:rsid w:val="000025CD"/>
    <w:rsid w:val="00006419"/>
    <w:rsid w:val="000203C4"/>
    <w:rsid w:val="00020E5C"/>
    <w:rsid w:val="0002273B"/>
    <w:rsid w:val="000243EA"/>
    <w:rsid w:val="00030A6E"/>
    <w:rsid w:val="000313FA"/>
    <w:rsid w:val="00034BC4"/>
    <w:rsid w:val="000424F1"/>
    <w:rsid w:val="000446C8"/>
    <w:rsid w:val="00055AA4"/>
    <w:rsid w:val="00064619"/>
    <w:rsid w:val="00092C06"/>
    <w:rsid w:val="000A21AF"/>
    <w:rsid w:val="000A765A"/>
    <w:rsid w:val="000B1C47"/>
    <w:rsid w:val="000B3F86"/>
    <w:rsid w:val="000C0830"/>
    <w:rsid w:val="000C0D5B"/>
    <w:rsid w:val="000C66F8"/>
    <w:rsid w:val="000D78CE"/>
    <w:rsid w:val="000E0D7D"/>
    <w:rsid w:val="000F126D"/>
    <w:rsid w:val="000F7C83"/>
    <w:rsid w:val="001136EE"/>
    <w:rsid w:val="001149B9"/>
    <w:rsid w:val="00122ABE"/>
    <w:rsid w:val="00125F8E"/>
    <w:rsid w:val="00134DAE"/>
    <w:rsid w:val="00145F56"/>
    <w:rsid w:val="00155E89"/>
    <w:rsid w:val="0016665E"/>
    <w:rsid w:val="00177E16"/>
    <w:rsid w:val="001809BD"/>
    <w:rsid w:val="001813D7"/>
    <w:rsid w:val="001A683F"/>
    <w:rsid w:val="001A7E80"/>
    <w:rsid w:val="001B5742"/>
    <w:rsid w:val="001B57EF"/>
    <w:rsid w:val="001C12E5"/>
    <w:rsid w:val="001D20B5"/>
    <w:rsid w:val="001D276C"/>
    <w:rsid w:val="001D5EAF"/>
    <w:rsid w:val="001D60D5"/>
    <w:rsid w:val="001E62D7"/>
    <w:rsid w:val="001F3E0C"/>
    <w:rsid w:val="002028AB"/>
    <w:rsid w:val="00207E35"/>
    <w:rsid w:val="00211BC0"/>
    <w:rsid w:val="002156D8"/>
    <w:rsid w:val="0022732F"/>
    <w:rsid w:val="002301AB"/>
    <w:rsid w:val="00232D1C"/>
    <w:rsid w:val="00240B34"/>
    <w:rsid w:val="002423EA"/>
    <w:rsid w:val="002430C3"/>
    <w:rsid w:val="0024512C"/>
    <w:rsid w:val="00247CB8"/>
    <w:rsid w:val="002561E0"/>
    <w:rsid w:val="002622D3"/>
    <w:rsid w:val="00264931"/>
    <w:rsid w:val="00295654"/>
    <w:rsid w:val="00297178"/>
    <w:rsid w:val="002A04D8"/>
    <w:rsid w:val="002A05A5"/>
    <w:rsid w:val="002A3C78"/>
    <w:rsid w:val="002B0BA2"/>
    <w:rsid w:val="002B37CB"/>
    <w:rsid w:val="002D4E37"/>
    <w:rsid w:val="002D6560"/>
    <w:rsid w:val="00300CD1"/>
    <w:rsid w:val="00300E82"/>
    <w:rsid w:val="00326B8D"/>
    <w:rsid w:val="00330402"/>
    <w:rsid w:val="00333FB6"/>
    <w:rsid w:val="00345AEF"/>
    <w:rsid w:val="00382D2D"/>
    <w:rsid w:val="003852FC"/>
    <w:rsid w:val="00386764"/>
    <w:rsid w:val="00387F2F"/>
    <w:rsid w:val="003A102B"/>
    <w:rsid w:val="003B4C52"/>
    <w:rsid w:val="003B6CAE"/>
    <w:rsid w:val="003C2A4C"/>
    <w:rsid w:val="003C71B7"/>
    <w:rsid w:val="003D0A5B"/>
    <w:rsid w:val="003D192A"/>
    <w:rsid w:val="003D4749"/>
    <w:rsid w:val="003E43D0"/>
    <w:rsid w:val="003E6BBA"/>
    <w:rsid w:val="003F161D"/>
    <w:rsid w:val="003F2A3E"/>
    <w:rsid w:val="003F6E7B"/>
    <w:rsid w:val="003F767E"/>
    <w:rsid w:val="003F7E90"/>
    <w:rsid w:val="00400F33"/>
    <w:rsid w:val="00402F1A"/>
    <w:rsid w:val="004053A6"/>
    <w:rsid w:val="00411874"/>
    <w:rsid w:val="004125BC"/>
    <w:rsid w:val="0041293E"/>
    <w:rsid w:val="00420248"/>
    <w:rsid w:val="0042158A"/>
    <w:rsid w:val="00433460"/>
    <w:rsid w:val="00435F70"/>
    <w:rsid w:val="00445393"/>
    <w:rsid w:val="004460F1"/>
    <w:rsid w:val="00453584"/>
    <w:rsid w:val="00455A4E"/>
    <w:rsid w:val="00466FDF"/>
    <w:rsid w:val="0046726C"/>
    <w:rsid w:val="004764F0"/>
    <w:rsid w:val="00477099"/>
    <w:rsid w:val="00483413"/>
    <w:rsid w:val="00490361"/>
    <w:rsid w:val="004B0DE9"/>
    <w:rsid w:val="004D3590"/>
    <w:rsid w:val="004D525F"/>
    <w:rsid w:val="004F7EB1"/>
    <w:rsid w:val="00505CA3"/>
    <w:rsid w:val="00511B19"/>
    <w:rsid w:val="005149B9"/>
    <w:rsid w:val="005218C4"/>
    <w:rsid w:val="00525384"/>
    <w:rsid w:val="005260EC"/>
    <w:rsid w:val="005275CB"/>
    <w:rsid w:val="00546918"/>
    <w:rsid w:val="005470AB"/>
    <w:rsid w:val="00555A52"/>
    <w:rsid w:val="005622ED"/>
    <w:rsid w:val="005701BA"/>
    <w:rsid w:val="0057208C"/>
    <w:rsid w:val="005730B3"/>
    <w:rsid w:val="005734DB"/>
    <w:rsid w:val="00574731"/>
    <w:rsid w:val="00582328"/>
    <w:rsid w:val="00586BD8"/>
    <w:rsid w:val="0059075C"/>
    <w:rsid w:val="0059624E"/>
    <w:rsid w:val="005C2664"/>
    <w:rsid w:val="005C2BFE"/>
    <w:rsid w:val="005C35D1"/>
    <w:rsid w:val="005C5281"/>
    <w:rsid w:val="005D06A1"/>
    <w:rsid w:val="005D2983"/>
    <w:rsid w:val="005D3011"/>
    <w:rsid w:val="005D38BE"/>
    <w:rsid w:val="005E529B"/>
    <w:rsid w:val="005F3120"/>
    <w:rsid w:val="00600556"/>
    <w:rsid w:val="00604295"/>
    <w:rsid w:val="00615CB3"/>
    <w:rsid w:val="00621DDA"/>
    <w:rsid w:val="00626F7E"/>
    <w:rsid w:val="006342CD"/>
    <w:rsid w:val="0063569F"/>
    <w:rsid w:val="00642BC1"/>
    <w:rsid w:val="006440DC"/>
    <w:rsid w:val="0065144E"/>
    <w:rsid w:val="00651507"/>
    <w:rsid w:val="0065160A"/>
    <w:rsid w:val="006550CD"/>
    <w:rsid w:val="0065532A"/>
    <w:rsid w:val="00655E76"/>
    <w:rsid w:val="006603EB"/>
    <w:rsid w:val="00662AF1"/>
    <w:rsid w:val="00662F64"/>
    <w:rsid w:val="0068078C"/>
    <w:rsid w:val="00685C66"/>
    <w:rsid w:val="00692F07"/>
    <w:rsid w:val="006A60EA"/>
    <w:rsid w:val="006B2846"/>
    <w:rsid w:val="006C1E42"/>
    <w:rsid w:val="006C5D43"/>
    <w:rsid w:val="006C6E0A"/>
    <w:rsid w:val="006E3CC8"/>
    <w:rsid w:val="006E4AF8"/>
    <w:rsid w:val="006F19EE"/>
    <w:rsid w:val="006F5A29"/>
    <w:rsid w:val="007142F9"/>
    <w:rsid w:val="00715363"/>
    <w:rsid w:val="00715F60"/>
    <w:rsid w:val="00720E7B"/>
    <w:rsid w:val="00723362"/>
    <w:rsid w:val="007249CC"/>
    <w:rsid w:val="00732186"/>
    <w:rsid w:val="007442A1"/>
    <w:rsid w:val="00745D4A"/>
    <w:rsid w:val="007461C1"/>
    <w:rsid w:val="00750F28"/>
    <w:rsid w:val="00754446"/>
    <w:rsid w:val="00760D4F"/>
    <w:rsid w:val="00761FF8"/>
    <w:rsid w:val="00783827"/>
    <w:rsid w:val="0078435E"/>
    <w:rsid w:val="00784BD6"/>
    <w:rsid w:val="00784F71"/>
    <w:rsid w:val="00792D54"/>
    <w:rsid w:val="00794FAB"/>
    <w:rsid w:val="00795D53"/>
    <w:rsid w:val="007B40B0"/>
    <w:rsid w:val="007B45F6"/>
    <w:rsid w:val="007B6737"/>
    <w:rsid w:val="007C7010"/>
    <w:rsid w:val="007D2776"/>
    <w:rsid w:val="007D44FA"/>
    <w:rsid w:val="007D692E"/>
    <w:rsid w:val="007E30A9"/>
    <w:rsid w:val="007F0526"/>
    <w:rsid w:val="007F50C9"/>
    <w:rsid w:val="0080632A"/>
    <w:rsid w:val="00813116"/>
    <w:rsid w:val="00813576"/>
    <w:rsid w:val="00830DDB"/>
    <w:rsid w:val="00857EE1"/>
    <w:rsid w:val="00874379"/>
    <w:rsid w:val="0088087A"/>
    <w:rsid w:val="008813DF"/>
    <w:rsid w:val="0089188F"/>
    <w:rsid w:val="008927A9"/>
    <w:rsid w:val="00894FA7"/>
    <w:rsid w:val="00897EE3"/>
    <w:rsid w:val="008A57EA"/>
    <w:rsid w:val="008B0E37"/>
    <w:rsid w:val="008B241F"/>
    <w:rsid w:val="008B3AE8"/>
    <w:rsid w:val="008D2811"/>
    <w:rsid w:val="008D72A6"/>
    <w:rsid w:val="008E4682"/>
    <w:rsid w:val="008E6AA5"/>
    <w:rsid w:val="00901297"/>
    <w:rsid w:val="00907379"/>
    <w:rsid w:val="00910CC7"/>
    <w:rsid w:val="00913DF0"/>
    <w:rsid w:val="00915081"/>
    <w:rsid w:val="0091552B"/>
    <w:rsid w:val="009246F6"/>
    <w:rsid w:val="009310C2"/>
    <w:rsid w:val="00935DFA"/>
    <w:rsid w:val="00937873"/>
    <w:rsid w:val="00941959"/>
    <w:rsid w:val="00941F40"/>
    <w:rsid w:val="00952F15"/>
    <w:rsid w:val="00953721"/>
    <w:rsid w:val="00963414"/>
    <w:rsid w:val="00967A65"/>
    <w:rsid w:val="00980550"/>
    <w:rsid w:val="009868D3"/>
    <w:rsid w:val="009877C9"/>
    <w:rsid w:val="009B21C6"/>
    <w:rsid w:val="009C398B"/>
    <w:rsid w:val="009C460F"/>
    <w:rsid w:val="009D1F42"/>
    <w:rsid w:val="009D34F4"/>
    <w:rsid w:val="009D3D76"/>
    <w:rsid w:val="009D6EB9"/>
    <w:rsid w:val="009E02BD"/>
    <w:rsid w:val="009E1957"/>
    <w:rsid w:val="009E5068"/>
    <w:rsid w:val="009F175B"/>
    <w:rsid w:val="009F1DD4"/>
    <w:rsid w:val="00A02B24"/>
    <w:rsid w:val="00A0355D"/>
    <w:rsid w:val="00A1426D"/>
    <w:rsid w:val="00A15DE2"/>
    <w:rsid w:val="00A30849"/>
    <w:rsid w:val="00A31523"/>
    <w:rsid w:val="00A33D7E"/>
    <w:rsid w:val="00A64408"/>
    <w:rsid w:val="00A64522"/>
    <w:rsid w:val="00A66AF4"/>
    <w:rsid w:val="00A7674C"/>
    <w:rsid w:val="00A80824"/>
    <w:rsid w:val="00A91639"/>
    <w:rsid w:val="00A96EFC"/>
    <w:rsid w:val="00AA10E8"/>
    <w:rsid w:val="00AA49FA"/>
    <w:rsid w:val="00AA4F86"/>
    <w:rsid w:val="00AB41E2"/>
    <w:rsid w:val="00AC1189"/>
    <w:rsid w:val="00AC11E1"/>
    <w:rsid w:val="00AC2FDD"/>
    <w:rsid w:val="00AE4C68"/>
    <w:rsid w:val="00B03A43"/>
    <w:rsid w:val="00B11660"/>
    <w:rsid w:val="00B12347"/>
    <w:rsid w:val="00B15547"/>
    <w:rsid w:val="00B227C9"/>
    <w:rsid w:val="00B272A7"/>
    <w:rsid w:val="00B274FE"/>
    <w:rsid w:val="00B27B6B"/>
    <w:rsid w:val="00B32A4A"/>
    <w:rsid w:val="00B36B8B"/>
    <w:rsid w:val="00B667A0"/>
    <w:rsid w:val="00B71F7F"/>
    <w:rsid w:val="00B72EAF"/>
    <w:rsid w:val="00B8372F"/>
    <w:rsid w:val="00B838E8"/>
    <w:rsid w:val="00B84643"/>
    <w:rsid w:val="00B93B4F"/>
    <w:rsid w:val="00B973A1"/>
    <w:rsid w:val="00BA63DC"/>
    <w:rsid w:val="00BB29D7"/>
    <w:rsid w:val="00BB36E5"/>
    <w:rsid w:val="00BB4982"/>
    <w:rsid w:val="00BC2A0C"/>
    <w:rsid w:val="00BC2FB8"/>
    <w:rsid w:val="00BC4541"/>
    <w:rsid w:val="00BC7158"/>
    <w:rsid w:val="00BD4C23"/>
    <w:rsid w:val="00BE1127"/>
    <w:rsid w:val="00BE18FB"/>
    <w:rsid w:val="00BE3E16"/>
    <w:rsid w:val="00BE4736"/>
    <w:rsid w:val="00BF5E82"/>
    <w:rsid w:val="00BF61DB"/>
    <w:rsid w:val="00C001A8"/>
    <w:rsid w:val="00C07010"/>
    <w:rsid w:val="00C16A87"/>
    <w:rsid w:val="00C174D5"/>
    <w:rsid w:val="00C20FB6"/>
    <w:rsid w:val="00C27891"/>
    <w:rsid w:val="00C33034"/>
    <w:rsid w:val="00C33F79"/>
    <w:rsid w:val="00C416F6"/>
    <w:rsid w:val="00C41BAA"/>
    <w:rsid w:val="00C423F6"/>
    <w:rsid w:val="00C431EA"/>
    <w:rsid w:val="00C436ED"/>
    <w:rsid w:val="00C445B3"/>
    <w:rsid w:val="00C4754D"/>
    <w:rsid w:val="00C548C9"/>
    <w:rsid w:val="00C561E4"/>
    <w:rsid w:val="00C6157A"/>
    <w:rsid w:val="00C639EB"/>
    <w:rsid w:val="00C64139"/>
    <w:rsid w:val="00C71B3B"/>
    <w:rsid w:val="00C7410E"/>
    <w:rsid w:val="00C74B3E"/>
    <w:rsid w:val="00C776E4"/>
    <w:rsid w:val="00C82C4F"/>
    <w:rsid w:val="00C90E64"/>
    <w:rsid w:val="00CA68DB"/>
    <w:rsid w:val="00CB08A1"/>
    <w:rsid w:val="00CB23AD"/>
    <w:rsid w:val="00CB5DB7"/>
    <w:rsid w:val="00CC1F1A"/>
    <w:rsid w:val="00CC2BDA"/>
    <w:rsid w:val="00CD006E"/>
    <w:rsid w:val="00CD201B"/>
    <w:rsid w:val="00CD39D0"/>
    <w:rsid w:val="00CD5CAB"/>
    <w:rsid w:val="00CF1D40"/>
    <w:rsid w:val="00D010C4"/>
    <w:rsid w:val="00D04CBF"/>
    <w:rsid w:val="00D125AC"/>
    <w:rsid w:val="00D13ACF"/>
    <w:rsid w:val="00D452BB"/>
    <w:rsid w:val="00D47744"/>
    <w:rsid w:val="00D500DC"/>
    <w:rsid w:val="00D707CF"/>
    <w:rsid w:val="00D775EA"/>
    <w:rsid w:val="00DA5A63"/>
    <w:rsid w:val="00DC25B3"/>
    <w:rsid w:val="00DC2A6D"/>
    <w:rsid w:val="00DD1020"/>
    <w:rsid w:val="00DD30AA"/>
    <w:rsid w:val="00DD5F63"/>
    <w:rsid w:val="00DE1383"/>
    <w:rsid w:val="00DE34F5"/>
    <w:rsid w:val="00DE5111"/>
    <w:rsid w:val="00DE69FF"/>
    <w:rsid w:val="00E00839"/>
    <w:rsid w:val="00E21354"/>
    <w:rsid w:val="00E36AAE"/>
    <w:rsid w:val="00E43CD8"/>
    <w:rsid w:val="00E455A8"/>
    <w:rsid w:val="00E863B7"/>
    <w:rsid w:val="00E9313B"/>
    <w:rsid w:val="00E93ADE"/>
    <w:rsid w:val="00EB3C3E"/>
    <w:rsid w:val="00EB6AE0"/>
    <w:rsid w:val="00EB78FA"/>
    <w:rsid w:val="00EC1C9F"/>
    <w:rsid w:val="00ED0775"/>
    <w:rsid w:val="00ED5131"/>
    <w:rsid w:val="00EE113D"/>
    <w:rsid w:val="00EE353C"/>
    <w:rsid w:val="00EE74F3"/>
    <w:rsid w:val="00EF1531"/>
    <w:rsid w:val="00EF5B22"/>
    <w:rsid w:val="00F015E4"/>
    <w:rsid w:val="00F14722"/>
    <w:rsid w:val="00F26F58"/>
    <w:rsid w:val="00F3471F"/>
    <w:rsid w:val="00F365E5"/>
    <w:rsid w:val="00F602D4"/>
    <w:rsid w:val="00F66D09"/>
    <w:rsid w:val="00F84154"/>
    <w:rsid w:val="00F919D6"/>
    <w:rsid w:val="00F92530"/>
    <w:rsid w:val="00F93A79"/>
    <w:rsid w:val="00F96341"/>
    <w:rsid w:val="00F96D2C"/>
    <w:rsid w:val="00F97E75"/>
    <w:rsid w:val="00FA0EFE"/>
    <w:rsid w:val="00FB2011"/>
    <w:rsid w:val="00FB6EB5"/>
    <w:rsid w:val="00FC262D"/>
    <w:rsid w:val="00FC4070"/>
    <w:rsid w:val="00FC54B6"/>
    <w:rsid w:val="00FD0EAF"/>
    <w:rsid w:val="00FD3B61"/>
    <w:rsid w:val="00FD568D"/>
    <w:rsid w:val="00FE0689"/>
    <w:rsid w:val="00FE5D65"/>
    <w:rsid w:val="00FF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61068"/>
  <w15:chartTrackingRefBased/>
  <w15:docId w15:val="{052B7EA0-85E5-4577-B7D4-CC5121A3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F56"/>
    <w:pPr>
      <w:spacing w:after="200" w:line="360" w:lineRule="auto"/>
    </w:pPr>
    <w:rPr>
      <w:szCs w:val="20"/>
    </w:rPr>
  </w:style>
  <w:style w:type="paragraph" w:styleId="Heading1">
    <w:name w:val="heading 1"/>
    <w:next w:val="Normal"/>
    <w:link w:val="Heading1Char"/>
    <w:uiPriority w:val="9"/>
    <w:qFormat/>
    <w:rsid w:val="0091552B"/>
    <w:pPr>
      <w:spacing w:after="240"/>
      <w:ind w:left="1267" w:right="1267"/>
      <w:outlineLvl w:val="0"/>
    </w:pPr>
    <w:rPr>
      <w:b/>
      <w:bCs/>
      <w:color w:val="FFFFFF" w:themeColor="background1"/>
      <w:sz w:val="48"/>
      <w:szCs w:val="48"/>
    </w:rPr>
  </w:style>
  <w:style w:type="paragraph" w:styleId="Heading2">
    <w:name w:val="heading 2"/>
    <w:next w:val="Normal"/>
    <w:link w:val="Heading2Char"/>
    <w:uiPriority w:val="9"/>
    <w:unhideWhenUsed/>
    <w:qFormat/>
    <w:rsid w:val="00BB4982"/>
    <w:pPr>
      <w:keepNext/>
      <w:keepLines/>
      <w:widowControl w:val="0"/>
      <w:spacing w:before="240" w:line="336" w:lineRule="auto"/>
      <w:outlineLvl w:val="1"/>
    </w:pPr>
    <w:rPr>
      <w:rFonts w:asciiTheme="majorHAnsi" w:hAnsiTheme="majorHAnsi"/>
      <w:b/>
      <w:color w:val="0056A9"/>
      <w:sz w:val="32"/>
      <w:szCs w:val="32"/>
    </w:rPr>
  </w:style>
  <w:style w:type="paragraph" w:styleId="Heading3">
    <w:name w:val="heading 3"/>
    <w:next w:val="Normal"/>
    <w:link w:val="Heading3Char"/>
    <w:uiPriority w:val="9"/>
    <w:unhideWhenUsed/>
    <w:qFormat/>
    <w:rsid w:val="00BB4982"/>
    <w:pPr>
      <w:keepNext/>
      <w:keepLines/>
      <w:widowControl w:val="0"/>
      <w:spacing w:before="40" w:line="336" w:lineRule="auto"/>
      <w:outlineLvl w:val="2"/>
    </w:pPr>
    <w:rPr>
      <w:rFonts w:asciiTheme="majorHAnsi" w:eastAsiaTheme="majorEastAsia" w:hAnsiTheme="majorHAnsi" w:cstheme="majorBidi"/>
      <w:b/>
      <w:color w:val="002E69"/>
      <w:sz w:val="28"/>
      <w:szCs w:val="32"/>
    </w:rPr>
  </w:style>
  <w:style w:type="paragraph" w:styleId="Heading4">
    <w:name w:val="heading 4"/>
    <w:next w:val="Normal"/>
    <w:link w:val="Heading4Char"/>
    <w:uiPriority w:val="9"/>
    <w:unhideWhenUsed/>
    <w:qFormat/>
    <w:rsid w:val="00BB4982"/>
    <w:pPr>
      <w:keepNext/>
      <w:keepLines/>
      <w:widowControl w:val="0"/>
      <w:spacing w:before="40" w:line="336" w:lineRule="auto"/>
      <w:outlineLvl w:val="3"/>
    </w:pPr>
    <w:rPr>
      <w:rFonts w:asciiTheme="majorHAnsi" w:eastAsiaTheme="majorEastAsia" w:hAnsiTheme="majorHAnsi" w:cstheme="majorBidi"/>
      <w:b/>
      <w:i/>
      <w:color w:val="002E69"/>
      <w:sz w:val="26"/>
      <w:szCs w:val="28"/>
    </w:rPr>
  </w:style>
  <w:style w:type="paragraph" w:styleId="Heading5">
    <w:name w:val="heading 5"/>
    <w:basedOn w:val="Heading4"/>
    <w:next w:val="Normal"/>
    <w:link w:val="Heading5Char"/>
    <w:uiPriority w:val="9"/>
    <w:unhideWhenUsed/>
    <w:qFormat/>
    <w:rsid w:val="00C423F6"/>
    <w:pPr>
      <w:spacing w:before="300"/>
      <w:outlineLvl w:val="4"/>
    </w:pPr>
    <w:rPr>
      <w:i w:val="0"/>
      <w:iCs/>
      <w:color w:val="0056A9" w:themeColor="accent1"/>
      <w:szCs w:val="26"/>
    </w:rPr>
  </w:style>
  <w:style w:type="paragraph" w:styleId="Heading6">
    <w:name w:val="heading 6"/>
    <w:next w:val="Normal"/>
    <w:link w:val="Heading6Char"/>
    <w:uiPriority w:val="9"/>
    <w:unhideWhenUsed/>
    <w:qFormat/>
    <w:rsid w:val="00B93B4F"/>
    <w:pPr>
      <w:spacing w:after="120" w:line="360" w:lineRule="auto"/>
      <w:outlineLvl w:val="5"/>
    </w:pPr>
    <w:rPr>
      <w:rFonts w:asciiTheme="majorHAnsi" w:hAnsiTheme="majorHAnsi"/>
      <w:b/>
      <w:bCs/>
      <w:iCs/>
      <w:color w:val="0056A9" w:themeColor="accent1"/>
    </w:rPr>
  </w:style>
  <w:style w:type="paragraph" w:styleId="Heading7">
    <w:name w:val="heading 7"/>
    <w:basedOn w:val="Normal"/>
    <w:next w:val="Normal"/>
    <w:link w:val="Heading7Char"/>
    <w:uiPriority w:val="9"/>
    <w:unhideWhenUsed/>
    <w:qFormat/>
    <w:rsid w:val="003C2A4C"/>
    <w:pPr>
      <w:pBdr>
        <w:top w:val="single" w:sz="48" w:space="1" w:color="0056A9" w:themeColor="accent1"/>
        <w:left w:val="single" w:sz="48" w:space="4" w:color="0056A9" w:themeColor="accent1"/>
        <w:bottom w:val="single" w:sz="48" w:space="1" w:color="0056A9" w:themeColor="accent1"/>
        <w:right w:val="single" w:sz="48" w:space="4" w:color="0056A9" w:themeColor="accent1"/>
      </w:pBdr>
      <w:shd w:val="clear" w:color="auto" w:fill="0056A9" w:themeFill="accent1"/>
      <w:outlineLvl w:val="6"/>
    </w:pPr>
    <w:rPr>
      <w:b/>
      <w:bCs/>
      <w:color w:val="FFFFFF" w:themeColor="background1"/>
    </w:rPr>
  </w:style>
  <w:style w:type="paragraph" w:styleId="Heading8">
    <w:name w:val="heading 8"/>
    <w:basedOn w:val="Normal"/>
    <w:next w:val="Normal"/>
    <w:link w:val="Heading8Char"/>
    <w:uiPriority w:val="9"/>
    <w:semiHidden/>
    <w:unhideWhenUsed/>
    <w:qFormat/>
    <w:rsid w:val="003D0A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A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52B"/>
    <w:rPr>
      <w:b/>
      <w:bCs/>
      <w:color w:val="FFFFFF" w:themeColor="background1"/>
      <w:sz w:val="48"/>
      <w:szCs w:val="48"/>
    </w:rPr>
  </w:style>
  <w:style w:type="character" w:customStyle="1" w:styleId="Heading2Char">
    <w:name w:val="Heading 2 Char"/>
    <w:basedOn w:val="DefaultParagraphFont"/>
    <w:link w:val="Heading2"/>
    <w:uiPriority w:val="9"/>
    <w:rsid w:val="00BB4982"/>
    <w:rPr>
      <w:rFonts w:asciiTheme="majorHAnsi" w:hAnsiTheme="majorHAnsi"/>
      <w:b/>
      <w:color w:val="0056A9"/>
      <w:sz w:val="32"/>
      <w:szCs w:val="32"/>
    </w:rPr>
  </w:style>
  <w:style w:type="character" w:customStyle="1" w:styleId="Heading3Char">
    <w:name w:val="Heading 3 Char"/>
    <w:basedOn w:val="DefaultParagraphFont"/>
    <w:link w:val="Heading3"/>
    <w:uiPriority w:val="9"/>
    <w:rsid w:val="00BB4982"/>
    <w:rPr>
      <w:rFonts w:asciiTheme="majorHAnsi" w:eastAsiaTheme="majorEastAsia" w:hAnsiTheme="majorHAnsi" w:cstheme="majorBidi"/>
      <w:b/>
      <w:color w:val="002E69"/>
      <w:sz w:val="28"/>
      <w:szCs w:val="32"/>
    </w:rPr>
  </w:style>
  <w:style w:type="character" w:customStyle="1" w:styleId="Heading4Char">
    <w:name w:val="Heading 4 Char"/>
    <w:basedOn w:val="DefaultParagraphFont"/>
    <w:link w:val="Heading4"/>
    <w:uiPriority w:val="9"/>
    <w:rsid w:val="00BB4982"/>
    <w:rPr>
      <w:rFonts w:asciiTheme="majorHAnsi" w:eastAsiaTheme="majorEastAsia" w:hAnsiTheme="majorHAnsi" w:cstheme="majorBidi"/>
      <w:b/>
      <w:i/>
      <w:color w:val="002E69"/>
      <w:sz w:val="26"/>
      <w:szCs w:val="28"/>
    </w:rPr>
  </w:style>
  <w:style w:type="character" w:customStyle="1" w:styleId="Heading5Char">
    <w:name w:val="Heading 5 Char"/>
    <w:basedOn w:val="DefaultParagraphFont"/>
    <w:link w:val="Heading5"/>
    <w:uiPriority w:val="9"/>
    <w:rsid w:val="00C423F6"/>
    <w:rPr>
      <w:rFonts w:asciiTheme="majorHAnsi" w:eastAsiaTheme="majorEastAsia" w:hAnsiTheme="majorHAnsi" w:cstheme="majorBidi"/>
      <w:b/>
      <w:i/>
      <w:iCs/>
      <w:color w:val="0056A9" w:themeColor="accent1"/>
      <w:sz w:val="26"/>
      <w:szCs w:val="26"/>
    </w:rPr>
  </w:style>
  <w:style w:type="character" w:customStyle="1" w:styleId="Heading6Char">
    <w:name w:val="Heading 6 Char"/>
    <w:basedOn w:val="DefaultParagraphFont"/>
    <w:link w:val="Heading6"/>
    <w:uiPriority w:val="9"/>
    <w:rsid w:val="00B93B4F"/>
    <w:rPr>
      <w:rFonts w:asciiTheme="majorHAnsi" w:hAnsiTheme="majorHAnsi"/>
      <w:b/>
      <w:bCs/>
      <w:iCs/>
      <w:color w:val="0056A9" w:themeColor="accent1"/>
    </w:rPr>
  </w:style>
  <w:style w:type="character" w:customStyle="1" w:styleId="Heading7Char">
    <w:name w:val="Heading 7 Char"/>
    <w:basedOn w:val="DefaultParagraphFont"/>
    <w:link w:val="Heading7"/>
    <w:uiPriority w:val="9"/>
    <w:rsid w:val="003C2A4C"/>
    <w:rPr>
      <w:b/>
      <w:bCs/>
      <w:color w:val="FFFFFF" w:themeColor="background1"/>
      <w:szCs w:val="20"/>
      <w:shd w:val="clear" w:color="auto" w:fill="0056A9" w:themeFill="accent1"/>
    </w:rPr>
  </w:style>
  <w:style w:type="character" w:customStyle="1" w:styleId="Heading8Char">
    <w:name w:val="Heading 8 Char"/>
    <w:basedOn w:val="DefaultParagraphFont"/>
    <w:link w:val="Heading8"/>
    <w:uiPriority w:val="9"/>
    <w:semiHidden/>
    <w:rsid w:val="003D0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A5B"/>
    <w:rPr>
      <w:rFonts w:eastAsiaTheme="majorEastAsia" w:cstheme="majorBidi"/>
      <w:color w:val="272727" w:themeColor="text1" w:themeTint="D8"/>
    </w:rPr>
  </w:style>
  <w:style w:type="paragraph" w:customStyle="1" w:styleId="TableHeadingSingle">
    <w:name w:val="Table Heading (Single"/>
    <w:aliases w:val="No Space After)"/>
    <w:basedOn w:val="Normal"/>
    <w:rsid w:val="005D38BE"/>
    <w:pPr>
      <w:framePr w:wrap="around" w:vAnchor="text" w:hAnchor="text" w:y="1"/>
      <w:spacing w:after="0" w:line="240" w:lineRule="auto"/>
      <w:suppressOverlap/>
    </w:pPr>
    <w:rPr>
      <w:rFonts w:asciiTheme="majorHAnsi" w:hAnsiTheme="majorHAnsi"/>
      <w:b/>
      <w:color w:val="FFFFFF" w:themeColor="background1"/>
    </w:rPr>
  </w:style>
  <w:style w:type="paragraph" w:styleId="Footer">
    <w:name w:val="footer"/>
    <w:basedOn w:val="Normal"/>
    <w:link w:val="FooterChar"/>
    <w:uiPriority w:val="99"/>
    <w:unhideWhenUsed/>
    <w:rsid w:val="00EB78FA"/>
    <w:pPr>
      <w:tabs>
        <w:tab w:val="center" w:pos="4680"/>
        <w:tab w:val="right" w:pos="9360"/>
      </w:tabs>
      <w:spacing w:before="360" w:after="0"/>
    </w:pPr>
    <w:rPr>
      <w:color w:val="0056A9" w:themeColor="accent1"/>
    </w:rPr>
  </w:style>
  <w:style w:type="character" w:customStyle="1" w:styleId="FooterChar">
    <w:name w:val="Footer Char"/>
    <w:basedOn w:val="DefaultParagraphFont"/>
    <w:link w:val="Footer"/>
    <w:uiPriority w:val="99"/>
    <w:rsid w:val="00EB78FA"/>
    <w:rPr>
      <w:color w:val="0056A9" w:themeColor="accent1"/>
      <w:szCs w:val="20"/>
    </w:rPr>
  </w:style>
  <w:style w:type="table" w:customStyle="1" w:styleId="ATFTxDOTTable">
    <w:name w:val="ATF TxDOT Table"/>
    <w:basedOn w:val="TableNormal"/>
    <w:uiPriority w:val="99"/>
    <w:rsid w:val="00211BC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rsid w:val="00CD5CAB"/>
    <w:pPr>
      <w:keepNext/>
      <w:spacing w:line="240" w:lineRule="auto"/>
    </w:pPr>
    <w:rPr>
      <w:rFonts w:eastAsia="MS Mincho" w:cs="Traditional Arabic"/>
      <w:b/>
      <w:bCs/>
      <w:iCs/>
      <w:color w:val="000000" w:themeColor="text2"/>
      <w:kern w:val="0"/>
      <w:szCs w:val="18"/>
      <w14:ligatures w14:val="none"/>
    </w:rPr>
  </w:style>
  <w:style w:type="paragraph" w:customStyle="1" w:styleId="SpecialCentered">
    <w:name w:val="Special Centered"/>
    <w:basedOn w:val="Normal"/>
    <w:link w:val="SpecialCenteredChar"/>
    <w:rsid w:val="00145F56"/>
    <w:pPr>
      <w:jc w:val="center"/>
    </w:pPr>
    <w:rPr>
      <w:kern w:val="0"/>
      <w:szCs w:val="28"/>
      <w14:ligatures w14:val="none"/>
    </w:rPr>
  </w:style>
  <w:style w:type="paragraph" w:customStyle="1" w:styleId="TableNormalNoSpaceAfter">
    <w:name w:val="Table Normal (No Space After)"/>
    <w:basedOn w:val="Normal"/>
    <w:rsid w:val="00AB41E2"/>
    <w:pPr>
      <w:spacing w:after="0"/>
    </w:pPr>
  </w:style>
  <w:style w:type="character" w:customStyle="1" w:styleId="SpecialCenteredChar">
    <w:name w:val="Special Centered Char"/>
    <w:basedOn w:val="DefaultParagraphFont"/>
    <w:link w:val="SpecialCentered"/>
    <w:rsid w:val="00145F56"/>
    <w:rPr>
      <w:kern w:val="0"/>
      <w:szCs w:val="28"/>
      <w14:ligatures w14:val="none"/>
    </w:rPr>
  </w:style>
  <w:style w:type="paragraph" w:styleId="NoSpacing">
    <w:name w:val="No Spacing"/>
    <w:basedOn w:val="Normal"/>
    <w:uiPriority w:val="1"/>
    <w:rsid w:val="00B11660"/>
    <w:rPr>
      <w:sz w:val="18"/>
    </w:rPr>
  </w:style>
  <w:style w:type="table" w:customStyle="1" w:styleId="TxDOTsimpleleftaxistable">
    <w:name w:val="TxDOT simple left axis table"/>
    <w:basedOn w:val="TableNormal"/>
    <w:uiPriority w:val="99"/>
    <w:rsid w:val="00953721"/>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paragraph" w:styleId="TOC1">
    <w:name w:val="toc 1"/>
    <w:basedOn w:val="Normal"/>
    <w:next w:val="Normal"/>
    <w:autoRedefine/>
    <w:uiPriority w:val="39"/>
    <w:rsid w:val="00295654"/>
    <w:pPr>
      <w:tabs>
        <w:tab w:val="right" w:leader="dot" w:pos="9360"/>
      </w:tabs>
      <w:spacing w:before="120" w:after="120" w:line="312" w:lineRule="auto"/>
    </w:pPr>
    <w:rPr>
      <w:rFonts w:ascii="Verdana" w:eastAsia="MS Mincho" w:hAnsi="Verdana" w:cs="Traditional Arabic"/>
      <w:b/>
      <w:noProof/>
      <w:color w:val="0056A9"/>
      <w:kern w:val="0"/>
      <w:szCs w:val="28"/>
      <w14:ligatures w14:val="none"/>
    </w:rPr>
  </w:style>
  <w:style w:type="character" w:styleId="Hyperlink">
    <w:name w:val="Hyperlink"/>
    <w:basedOn w:val="DefaultParagraphFont"/>
    <w:uiPriority w:val="99"/>
    <w:rsid w:val="00BC7158"/>
    <w:rPr>
      <w:rFonts w:cs="Times New Roman"/>
      <w:color w:val="0056A9" w:themeColor="accent1"/>
      <w:u w:val="single"/>
    </w:rPr>
  </w:style>
  <w:style w:type="paragraph" w:styleId="TOCHeading">
    <w:name w:val="TOC Heading"/>
    <w:basedOn w:val="Heading1"/>
    <w:next w:val="Normal"/>
    <w:uiPriority w:val="39"/>
    <w:unhideWhenUsed/>
    <w:qFormat/>
    <w:rsid w:val="00AA10E8"/>
    <w:pPr>
      <w:spacing w:after="200" w:line="259" w:lineRule="auto"/>
      <w:ind w:left="0" w:right="0"/>
      <w:outlineLvl w:val="9"/>
    </w:pPr>
    <w:rPr>
      <w:rFonts w:asciiTheme="majorHAnsi" w:hAnsiTheme="majorHAnsi"/>
      <w:color w:val="0056A9" w:themeColor="accent1"/>
      <w:kern w:val="0"/>
      <w:szCs w:val="32"/>
      <w14:ligatures w14:val="none"/>
    </w:rPr>
  </w:style>
  <w:style w:type="table" w:styleId="TableGrid">
    <w:name w:val="Table Grid"/>
    <w:basedOn w:val="TableNormal"/>
    <w:rsid w:val="00C4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EB3C3E"/>
    <w:pPr>
      <w:spacing w:after="100"/>
      <w:ind w:left="360"/>
    </w:pPr>
    <w:rPr>
      <w:bCs/>
      <w:noProof/>
    </w:rPr>
  </w:style>
  <w:style w:type="paragraph" w:customStyle="1" w:styleId="NormalSingleSpaceNoSpaceAfter">
    <w:name w:val="Normal Single Space (No Space After)"/>
    <w:basedOn w:val="Normal"/>
    <w:rsid w:val="0046726C"/>
    <w:pPr>
      <w:spacing w:after="0"/>
    </w:pPr>
    <w:rPr>
      <w:noProof/>
    </w:rPr>
  </w:style>
  <w:style w:type="paragraph" w:styleId="TOC2">
    <w:name w:val="toc 2"/>
    <w:basedOn w:val="Normal"/>
    <w:next w:val="Normal"/>
    <w:autoRedefine/>
    <w:uiPriority w:val="39"/>
    <w:unhideWhenUsed/>
    <w:rsid w:val="00B84643"/>
    <w:pPr>
      <w:spacing w:after="100"/>
      <w:ind w:left="180"/>
    </w:pPr>
  </w:style>
  <w:style w:type="paragraph" w:styleId="Header">
    <w:name w:val="header"/>
    <w:basedOn w:val="Normal"/>
    <w:link w:val="HeaderChar"/>
    <w:uiPriority w:val="99"/>
    <w:unhideWhenUsed/>
    <w:rsid w:val="00505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A3"/>
    <w:rPr>
      <w:sz w:val="18"/>
      <w:szCs w:val="20"/>
    </w:rPr>
  </w:style>
  <w:style w:type="character" w:styleId="PageNumber">
    <w:name w:val="page number"/>
    <w:basedOn w:val="DefaultParagraphFont"/>
    <w:uiPriority w:val="99"/>
    <w:semiHidden/>
    <w:unhideWhenUsed/>
    <w:rsid w:val="00505CA3"/>
  </w:style>
  <w:style w:type="paragraph" w:styleId="ListBullet">
    <w:name w:val="List Bullet"/>
    <w:basedOn w:val="Normal"/>
    <w:uiPriority w:val="1"/>
    <w:qFormat/>
    <w:rsid w:val="003F7E90"/>
    <w:pPr>
      <w:numPr>
        <w:numId w:val="2"/>
      </w:numPr>
      <w:contextualSpacing/>
    </w:pPr>
    <w:rPr>
      <w:rFonts w:ascii="Verdana" w:eastAsia="MS Mincho" w:hAnsi="Verdana" w:cs="Times New Roman"/>
      <w:color w:val="000000"/>
      <w:kern w:val="0"/>
      <w:szCs w:val="22"/>
      <w14:ligatures w14:val="none"/>
    </w:rPr>
  </w:style>
  <w:style w:type="paragraph" w:styleId="ListNumber">
    <w:name w:val="List Number"/>
    <w:basedOn w:val="BodyText"/>
    <w:uiPriority w:val="1"/>
    <w:qFormat/>
    <w:rsid w:val="00C74B3E"/>
    <w:pPr>
      <w:numPr>
        <w:numId w:val="1"/>
      </w:numPr>
      <w:tabs>
        <w:tab w:val="num" w:pos="360"/>
      </w:tabs>
      <w:spacing w:after="200"/>
      <w:ind w:left="0" w:firstLine="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F96D2C"/>
    <w:pPr>
      <w:spacing w:after="120"/>
    </w:pPr>
  </w:style>
  <w:style w:type="character" w:customStyle="1" w:styleId="BodyTextChar">
    <w:name w:val="Body Text Char"/>
    <w:basedOn w:val="DefaultParagraphFont"/>
    <w:link w:val="BodyText"/>
    <w:uiPriority w:val="99"/>
    <w:semiHidden/>
    <w:rsid w:val="00F96D2C"/>
    <w:rPr>
      <w:sz w:val="18"/>
      <w:szCs w:val="20"/>
    </w:rPr>
  </w:style>
  <w:style w:type="paragraph" w:customStyle="1" w:styleId="CVRTxDOTLogoSpacing">
    <w:name w:val="CVR TxDOT Logo Spacing"/>
    <w:rsid w:val="004D3590"/>
    <w:pPr>
      <w:spacing w:before="1000" w:after="360"/>
      <w:ind w:left="1267" w:right="1267"/>
    </w:pPr>
    <w:rPr>
      <w:noProof/>
      <w:color w:val="FFFFFF" w:themeColor="background1"/>
      <w:sz w:val="32"/>
      <w:szCs w:val="32"/>
    </w:rPr>
  </w:style>
  <w:style w:type="paragraph" w:styleId="FootnoteText">
    <w:name w:val="footnote text"/>
    <w:basedOn w:val="Normal"/>
    <w:link w:val="FootnoteTextChar"/>
    <w:uiPriority w:val="99"/>
    <w:semiHidden/>
    <w:unhideWhenUsed/>
    <w:rsid w:val="00E9313B"/>
    <w:pPr>
      <w:spacing w:after="0" w:line="240" w:lineRule="auto"/>
    </w:pPr>
    <w:rPr>
      <w:sz w:val="20"/>
    </w:rPr>
  </w:style>
  <w:style w:type="character" w:customStyle="1" w:styleId="FootnoteTextChar">
    <w:name w:val="Footnote Text Char"/>
    <w:basedOn w:val="DefaultParagraphFont"/>
    <w:link w:val="FootnoteText"/>
    <w:uiPriority w:val="99"/>
    <w:semiHidden/>
    <w:rsid w:val="00E9313B"/>
    <w:rPr>
      <w:sz w:val="20"/>
      <w:szCs w:val="20"/>
    </w:rPr>
  </w:style>
  <w:style w:type="character" w:styleId="FootnoteReference">
    <w:name w:val="footnote reference"/>
    <w:basedOn w:val="DefaultParagraphFont"/>
    <w:uiPriority w:val="99"/>
    <w:semiHidden/>
    <w:unhideWhenUsed/>
    <w:rsid w:val="00E9313B"/>
    <w:rPr>
      <w:vertAlign w:val="superscript"/>
    </w:rPr>
  </w:style>
  <w:style w:type="paragraph" w:styleId="EndnoteText">
    <w:name w:val="endnote text"/>
    <w:basedOn w:val="Normal"/>
    <w:link w:val="EndnoteTextChar"/>
    <w:uiPriority w:val="99"/>
    <w:semiHidden/>
    <w:unhideWhenUsed/>
    <w:rsid w:val="00E9313B"/>
    <w:pPr>
      <w:spacing w:after="0" w:line="240" w:lineRule="auto"/>
    </w:pPr>
    <w:rPr>
      <w:sz w:val="20"/>
    </w:rPr>
  </w:style>
  <w:style w:type="character" w:customStyle="1" w:styleId="EndnoteTextChar">
    <w:name w:val="Endnote Text Char"/>
    <w:basedOn w:val="DefaultParagraphFont"/>
    <w:link w:val="EndnoteText"/>
    <w:uiPriority w:val="99"/>
    <w:semiHidden/>
    <w:rsid w:val="00E9313B"/>
    <w:rPr>
      <w:sz w:val="20"/>
      <w:szCs w:val="20"/>
    </w:rPr>
  </w:style>
  <w:style w:type="character" w:styleId="EndnoteReference">
    <w:name w:val="endnote reference"/>
    <w:basedOn w:val="DefaultParagraphFont"/>
    <w:uiPriority w:val="99"/>
    <w:semiHidden/>
    <w:unhideWhenUsed/>
    <w:rsid w:val="00E9313B"/>
    <w:rPr>
      <w:vertAlign w:val="superscript"/>
    </w:rPr>
  </w:style>
  <w:style w:type="paragraph" w:customStyle="1" w:styleId="CoverPageNormal">
    <w:name w:val="Cover Page Normal"/>
    <w:qFormat/>
    <w:rsid w:val="00F92530"/>
    <w:pPr>
      <w:widowControl w:val="0"/>
      <w:spacing w:before="480" w:line="360" w:lineRule="auto"/>
      <w:ind w:left="1267" w:right="1267"/>
    </w:pPr>
    <w:rPr>
      <w:rFonts w:ascii="Verdana" w:eastAsia="MS Mincho" w:hAnsi="Verdana" w:cs="Traditional Arabic"/>
      <w:bCs/>
      <w:noProof/>
      <w:color w:val="FFFFFF" w:themeColor="background1"/>
      <w:kern w:val="0"/>
      <w:sz w:val="32"/>
      <w:szCs w:val="28"/>
      <w14:ligatures w14:val="none"/>
    </w:rPr>
  </w:style>
  <w:style w:type="paragraph" w:styleId="TOC9">
    <w:name w:val="toc 9"/>
    <w:basedOn w:val="Normal"/>
    <w:next w:val="Normal"/>
    <w:autoRedefine/>
    <w:uiPriority w:val="39"/>
    <w:semiHidden/>
    <w:unhideWhenUsed/>
    <w:rsid w:val="00295654"/>
    <w:pPr>
      <w:spacing w:after="100"/>
      <w:ind w:left="1920"/>
    </w:pPr>
  </w:style>
  <w:style w:type="paragraph" w:styleId="TOC4">
    <w:name w:val="toc 4"/>
    <w:basedOn w:val="Normal"/>
    <w:next w:val="Normal"/>
    <w:autoRedefine/>
    <w:uiPriority w:val="39"/>
    <w:unhideWhenUsed/>
    <w:rsid w:val="00295654"/>
    <w:pPr>
      <w:spacing w:after="100"/>
      <w:ind w:left="720"/>
    </w:pPr>
  </w:style>
  <w:style w:type="paragraph" w:customStyle="1" w:styleId="spacer">
    <w:name w:val="spacer"/>
    <w:basedOn w:val="Normal"/>
    <w:qFormat/>
    <w:rsid w:val="00615CB3"/>
    <w:pPr>
      <w:spacing w:after="0" w:line="276" w:lineRule="auto"/>
    </w:pPr>
    <w:rPr>
      <w:rFonts w:ascii="Arial" w:hAnsi="Arial"/>
      <w:kern w:val="0"/>
      <w:sz w:val="12"/>
      <w:szCs w:val="12"/>
      <w14:ligatures w14:val="none"/>
    </w:rPr>
  </w:style>
  <w:style w:type="paragraph" w:styleId="TableofFigures">
    <w:name w:val="table of figures"/>
    <w:basedOn w:val="Normal"/>
    <w:next w:val="Normal"/>
    <w:uiPriority w:val="99"/>
    <w:unhideWhenUsed/>
    <w:rsid w:val="00FA0EFE"/>
    <w:pPr>
      <w:spacing w:after="0"/>
    </w:pPr>
  </w:style>
  <w:style w:type="character" w:styleId="CommentReference">
    <w:name w:val="annotation reference"/>
    <w:basedOn w:val="DefaultParagraphFont"/>
    <w:uiPriority w:val="99"/>
    <w:semiHidden/>
    <w:unhideWhenUsed/>
    <w:rsid w:val="00483413"/>
    <w:rPr>
      <w:sz w:val="16"/>
      <w:szCs w:val="16"/>
    </w:rPr>
  </w:style>
  <w:style w:type="paragraph" w:styleId="CommentText">
    <w:name w:val="annotation text"/>
    <w:basedOn w:val="Normal"/>
    <w:link w:val="CommentTextChar"/>
    <w:uiPriority w:val="99"/>
    <w:unhideWhenUsed/>
    <w:rsid w:val="00483413"/>
    <w:pPr>
      <w:spacing w:line="240" w:lineRule="auto"/>
    </w:pPr>
    <w:rPr>
      <w:sz w:val="20"/>
    </w:rPr>
  </w:style>
  <w:style w:type="character" w:customStyle="1" w:styleId="CommentTextChar">
    <w:name w:val="Comment Text Char"/>
    <w:basedOn w:val="DefaultParagraphFont"/>
    <w:link w:val="CommentText"/>
    <w:uiPriority w:val="99"/>
    <w:rsid w:val="00483413"/>
    <w:rPr>
      <w:sz w:val="20"/>
      <w:szCs w:val="20"/>
    </w:rPr>
  </w:style>
  <w:style w:type="paragraph" w:styleId="CommentSubject">
    <w:name w:val="annotation subject"/>
    <w:basedOn w:val="CommentText"/>
    <w:next w:val="CommentText"/>
    <w:link w:val="CommentSubjectChar"/>
    <w:uiPriority w:val="99"/>
    <w:semiHidden/>
    <w:unhideWhenUsed/>
    <w:rsid w:val="00483413"/>
    <w:rPr>
      <w:b/>
      <w:bCs/>
    </w:rPr>
  </w:style>
  <w:style w:type="character" w:customStyle="1" w:styleId="CommentSubjectChar">
    <w:name w:val="Comment Subject Char"/>
    <w:basedOn w:val="CommentTextChar"/>
    <w:link w:val="CommentSubject"/>
    <w:uiPriority w:val="99"/>
    <w:semiHidden/>
    <w:rsid w:val="00483413"/>
    <w:rPr>
      <w:b/>
      <w:bCs/>
      <w:sz w:val="20"/>
      <w:szCs w:val="20"/>
    </w:rPr>
  </w:style>
  <w:style w:type="paragraph" w:styleId="Revision">
    <w:name w:val="Revision"/>
    <w:hidden/>
    <w:uiPriority w:val="99"/>
    <w:semiHidden/>
    <w:rsid w:val="001B57EF"/>
    <w:rPr>
      <w:szCs w:val="20"/>
    </w:rPr>
  </w:style>
  <w:style w:type="paragraph" w:styleId="ListParagraph">
    <w:name w:val="List Paragraph"/>
    <w:basedOn w:val="Normal"/>
    <w:uiPriority w:val="34"/>
    <w:rsid w:val="00600556"/>
    <w:pPr>
      <w:ind w:left="720"/>
      <w:contextualSpacing/>
    </w:pPr>
  </w:style>
  <w:style w:type="table" w:styleId="ListTable3-Accent1">
    <w:name w:val="List Table 3 Accent 1"/>
    <w:basedOn w:val="TableNormal"/>
    <w:uiPriority w:val="48"/>
    <w:rsid w:val="009C398B"/>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44476">
      <w:bodyDiv w:val="1"/>
      <w:marLeft w:val="0"/>
      <w:marRight w:val="0"/>
      <w:marTop w:val="0"/>
      <w:marBottom w:val="0"/>
      <w:divBdr>
        <w:top w:val="none" w:sz="0" w:space="0" w:color="auto"/>
        <w:left w:val="none" w:sz="0" w:space="0" w:color="auto"/>
        <w:bottom w:val="none" w:sz="0" w:space="0" w:color="auto"/>
        <w:right w:val="none" w:sz="0" w:space="0" w:color="auto"/>
      </w:divBdr>
    </w:div>
    <w:div w:id="791175144">
      <w:bodyDiv w:val="1"/>
      <w:marLeft w:val="0"/>
      <w:marRight w:val="0"/>
      <w:marTop w:val="0"/>
      <w:marBottom w:val="0"/>
      <w:divBdr>
        <w:top w:val="none" w:sz="0" w:space="0" w:color="auto"/>
        <w:left w:val="none" w:sz="0" w:space="0" w:color="auto"/>
        <w:bottom w:val="none" w:sz="0" w:space="0" w:color="auto"/>
        <w:right w:val="none" w:sz="0" w:space="0" w:color="auto"/>
      </w:divBdr>
    </w:div>
    <w:div w:id="1974091026">
      <w:bodyDiv w:val="1"/>
      <w:marLeft w:val="0"/>
      <w:marRight w:val="0"/>
      <w:marTop w:val="0"/>
      <w:marBottom w:val="0"/>
      <w:divBdr>
        <w:top w:val="none" w:sz="0" w:space="0" w:color="auto"/>
        <w:left w:val="none" w:sz="0" w:space="0" w:color="auto"/>
        <w:bottom w:val="none" w:sz="0" w:space="0" w:color="auto"/>
        <w:right w:val="none" w:sz="0" w:space="0" w:color="auto"/>
      </w:divBdr>
      <w:divsChild>
        <w:div w:id="150250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9935">
      <w:bodyDiv w:val="1"/>
      <w:marLeft w:val="0"/>
      <w:marRight w:val="0"/>
      <w:marTop w:val="0"/>
      <w:marBottom w:val="0"/>
      <w:divBdr>
        <w:top w:val="none" w:sz="0" w:space="0" w:color="auto"/>
        <w:left w:val="none" w:sz="0" w:space="0" w:color="auto"/>
        <w:bottom w:val="none" w:sz="0" w:space="0" w:color="auto"/>
        <w:right w:val="none" w:sz="0" w:space="0" w:color="auto"/>
      </w:divBdr>
      <w:divsChild>
        <w:div w:id="1921867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coverpage-word-accessible-template.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F433B-7D0F-409B-8615-66E6631FD8B3}">
  <ds:schemaRefs>
    <ds:schemaRef ds:uri="http://schemas.microsoft.com/sharepoint/v3/contenttype/forms"/>
  </ds:schemaRefs>
</ds:datastoreItem>
</file>

<file path=customXml/itemProps2.xml><?xml version="1.0" encoding="utf-8"?>
<ds:datastoreItem xmlns:ds="http://schemas.openxmlformats.org/officeDocument/2006/customXml" ds:itemID="{7391B720-7245-4277-ABDE-F58634EAB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F02DA-8656-4BD8-A5E4-F6F7AB09512D}">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4.xml><?xml version="1.0" encoding="utf-8"?>
<ds:datastoreItem xmlns:ds="http://schemas.openxmlformats.org/officeDocument/2006/customXml" ds:itemID="{5BC90A6F-B384-4748-91F7-A9CF2E65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env-coverpage-word-accessible-template.dotx</Template>
  <TotalTime>177</TotalTime>
  <Pages>33</Pages>
  <Words>8107</Words>
  <Characters>46216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Standard Language for Documenting Traffic Noise Analyses</vt:lpstr>
    </vt:vector>
  </TitlesOfParts>
  <Company/>
  <LinksUpToDate>false</LinksUpToDate>
  <CharactersWithSpaces>54215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Language for Documenting Traffic Noise Analyses</dc:title>
  <dc:subject>Used as standard text to be used when preparing NEPA documents specific to traffic noise.</dc:subject>
  <dc:creator>TxDOT</dc:creator>
  <cp:keywords>730-02-ds; Traffic Noise Analyses; ENV; Noise</cp:keywords>
  <dc:description/>
  <cp:lastModifiedBy>Elisa Garcia</cp:lastModifiedBy>
  <cp:revision>56</cp:revision>
  <dcterms:created xsi:type="dcterms:W3CDTF">2026-03-24T18:14:00Z</dcterms:created>
  <dcterms:modified xsi:type="dcterms:W3CDTF">2026-04-07T15:20:00Z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