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AE89" w14:textId="77777777" w:rsidR="00C42D46" w:rsidRPr="00C12164" w:rsidRDefault="00BC6006" w:rsidP="00503FBD">
      <w:pPr>
        <w:pStyle w:val="Heading1"/>
        <w:spacing w:before="0" w:after="120" w:line="264" w:lineRule="auto"/>
        <w:rPr>
          <w:rStyle w:val="FieldName"/>
          <w:rFonts w:eastAsia="MS Mincho"/>
          <w:b/>
          <w:bCs w:val="0"/>
          <w:sz w:val="52"/>
          <w:szCs w:val="52"/>
        </w:rPr>
        <w:sectPr w:rsidR="00C42D46" w:rsidRPr="00C12164" w:rsidSect="004B6AD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360"/>
          <w:titlePg/>
          <w:docGrid w:linePitch="360"/>
        </w:sectPr>
      </w:pPr>
      <w:r w:rsidRPr="00C12164">
        <w:rPr>
          <w:szCs w:val="52"/>
        </w:rPr>
        <w:t>ME</w:t>
      </w:r>
      <w:r w:rsidR="0000266B" w:rsidRPr="00C12164">
        <w:rPr>
          <w:szCs w:val="52"/>
        </w:rPr>
        <w:t>MO</w:t>
      </w:r>
    </w:p>
    <w:sdt>
      <w:sdtPr>
        <w:alias w:val="Publish Date"/>
        <w:tag w:val=""/>
        <w:id w:val="-560797904"/>
        <w:placeholder>
          <w:docPart w:val="98378EA0BA244AFC929C7B7F6B09B576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3EB8CF9" w14:textId="77777777" w:rsidR="0000266B" w:rsidRDefault="0063435E" w:rsidP="006C3A59">
          <w:pPr>
            <w:pStyle w:val="BodyText"/>
            <w:spacing w:after="120"/>
          </w:pPr>
          <w:r>
            <w:t>Click here to enter a date.</w:t>
          </w:r>
        </w:p>
      </w:sdtContent>
    </w:sdt>
    <w:p w14:paraId="4E8BDFB5" w14:textId="77777777" w:rsidR="007C42A5" w:rsidRPr="0063435E" w:rsidRDefault="007C42A5" w:rsidP="006C3A59">
      <w:pPr>
        <w:pStyle w:val="MemoInformation"/>
        <w:spacing w:after="120"/>
        <w:ind w:left="0" w:firstLine="0"/>
        <w:sectPr w:rsidR="007C42A5" w:rsidRPr="0063435E" w:rsidSect="004B6AD6">
          <w:type w:val="continuous"/>
          <w:pgSz w:w="12240" w:h="15840"/>
          <w:pgMar w:top="1440" w:right="1440" w:bottom="1440" w:left="1440" w:header="720" w:footer="1266" w:gutter="0"/>
          <w:cols w:space="360"/>
          <w:formProt w:val="0"/>
          <w:titlePg/>
          <w:docGrid w:linePitch="360"/>
        </w:sectPr>
      </w:pPr>
    </w:p>
    <w:p w14:paraId="671205E2" w14:textId="22BBB394" w:rsidR="004D0A93" w:rsidRPr="0063435E" w:rsidRDefault="00BC6006" w:rsidP="00C12164">
      <w:pPr>
        <w:pStyle w:val="MemoInformation"/>
      </w:pPr>
      <w:r w:rsidRPr="0063435E">
        <w:rPr>
          <w:rStyle w:val="FieldName"/>
        </w:rPr>
        <w:t>To</w:t>
      </w:r>
      <w:r w:rsidR="004D0A93" w:rsidRPr="0063435E">
        <w:rPr>
          <w:rStyle w:val="FieldName"/>
        </w:rPr>
        <w:t>:</w:t>
      </w:r>
      <w:r w:rsidR="004D0A93" w:rsidRPr="0063435E">
        <w:tab/>
      </w:r>
      <w:bookmarkStart w:id="0" w:name="Recipient"/>
      <w:sdt>
        <w:sdtPr>
          <w:id w:val="-1155596133"/>
          <w:placeholder>
            <w:docPart w:val="61945D72FBCC4355BFC8C419DFB3D99C"/>
          </w:placeholder>
        </w:sdtPr>
        <w:sdtEndPr/>
        <w:sdtContent>
          <w:sdt>
            <w:sdtPr>
              <w:id w:val="-837309867"/>
              <w:placeholder>
                <w:docPart w:val="61945D72FBCC4355BFC8C419DFB3D99C"/>
              </w:placeholder>
            </w:sdtPr>
            <w:sdtEndPr/>
            <w:sdtContent>
              <w:sdt>
                <w:sdtPr>
                  <w:alias w:val="Recipient"/>
                  <w:tag w:val="Name"/>
                  <w:id w:val="490688449"/>
                  <w:placeholder>
                    <w:docPart w:val="E4A9BE7E2D624608BBCAB180884C237A"/>
                  </w:placeholder>
                  <w:text w:multiLine="1"/>
                </w:sdtPr>
                <w:sdtEndPr/>
                <w:sdtContent>
                  <w:r w:rsidR="00ED08AB">
                    <w:t>Doug Booher</w:t>
                  </w:r>
                </w:sdtContent>
              </w:sdt>
              <w:bookmarkEnd w:id="0"/>
            </w:sdtContent>
          </w:sdt>
        </w:sdtContent>
      </w:sdt>
    </w:p>
    <w:p w14:paraId="397894DB" w14:textId="3330EAAD" w:rsidR="001A503C" w:rsidRPr="0063435E" w:rsidRDefault="004D0A93" w:rsidP="006C3A59">
      <w:pPr>
        <w:pStyle w:val="MemoInformation"/>
        <w:spacing w:after="120"/>
      </w:pPr>
      <w:r w:rsidRPr="0063435E">
        <w:tab/>
      </w:r>
      <w:sdt>
        <w:sdtPr>
          <w:alias w:val="Recipient Title"/>
          <w:tag w:val="Title"/>
          <w:id w:val="-1995795712"/>
          <w:placeholder>
            <w:docPart w:val="E4A9BE7E2D624608BBCAB180884C237A"/>
          </w:placeholder>
          <w:text w:multiLine="1"/>
        </w:sdtPr>
        <w:sdtEndPr/>
        <w:sdtContent>
          <w:r w:rsidR="00ED08AB">
            <w:t>Director, Environmental Affairs Division</w:t>
          </w:r>
        </w:sdtContent>
      </w:sdt>
    </w:p>
    <w:p w14:paraId="578D008C" w14:textId="65B783E3" w:rsidR="004D0A93" w:rsidRPr="0063435E" w:rsidRDefault="004D0A93" w:rsidP="006C3A59">
      <w:pPr>
        <w:pStyle w:val="MemoInformation"/>
      </w:pPr>
      <w:r w:rsidRPr="0063435E">
        <w:rPr>
          <w:rStyle w:val="FieldName"/>
        </w:rPr>
        <w:t>F</w:t>
      </w:r>
      <w:r w:rsidR="00BC6006" w:rsidRPr="0063435E">
        <w:rPr>
          <w:rStyle w:val="FieldName"/>
        </w:rPr>
        <w:t>rom</w:t>
      </w:r>
      <w:r w:rsidRPr="0063435E">
        <w:rPr>
          <w:rStyle w:val="FieldName"/>
        </w:rPr>
        <w:t>:</w:t>
      </w:r>
      <w:r w:rsidRPr="0063435E">
        <w:tab/>
      </w:r>
      <w:sdt>
        <w:sdtPr>
          <w:rPr>
            <w:highlight w:val="lightGray"/>
          </w:rPr>
          <w:alias w:val="Sender"/>
          <w:tag w:val="Name"/>
          <w:id w:val="51281276"/>
          <w:placeholder>
            <w:docPart w:val="4C0EAA0AF3F94CA4A155B086214F003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r w:rsidR="00DB708D">
            <w:rPr>
              <w:highlight w:val="lightGray"/>
            </w:rPr>
            <w:t>&lt;</w:t>
          </w:r>
          <w:r w:rsidR="00ED08AB" w:rsidRPr="00DB708D">
            <w:rPr>
              <w:highlight w:val="lightGray"/>
            </w:rPr>
            <w:t>Enter name of Sender</w:t>
          </w:r>
          <w:r w:rsidR="00DB708D">
            <w:rPr>
              <w:highlight w:val="lightGray"/>
            </w:rPr>
            <w:t>&gt;</w:t>
          </w:r>
        </w:sdtContent>
      </w:sdt>
    </w:p>
    <w:p w14:paraId="575AD61F" w14:textId="0AAB6BCA" w:rsidR="00F34C14" w:rsidRPr="0063435E" w:rsidRDefault="004D0A93" w:rsidP="006C3A59">
      <w:pPr>
        <w:pStyle w:val="MemoInformation"/>
        <w:spacing w:after="120"/>
      </w:pPr>
      <w:r w:rsidRPr="0063435E">
        <w:tab/>
      </w:r>
      <w:sdt>
        <w:sdtPr>
          <w:rPr>
            <w:highlight w:val="lightGray"/>
          </w:rPr>
          <w:alias w:val="Sender Title"/>
          <w:tag w:val="Title"/>
          <w:id w:val="-640817928"/>
          <w:placeholder>
            <w:docPart w:val="E4A9BE7E2D624608BBCAB180884C237A"/>
          </w:placeholder>
          <w:text w:multiLine="1"/>
        </w:sdtPr>
        <w:sdtEndPr/>
        <w:sdtContent>
          <w:r w:rsidR="00DB708D">
            <w:rPr>
              <w:highlight w:val="lightGray"/>
            </w:rPr>
            <w:t>&lt;</w:t>
          </w:r>
          <w:r w:rsidR="005E69AF" w:rsidRPr="00DB708D">
            <w:rPr>
              <w:highlight w:val="lightGray"/>
            </w:rPr>
            <w:t>Enter title, DDOR of Sender</w:t>
          </w:r>
          <w:r w:rsidR="00DB708D">
            <w:rPr>
              <w:highlight w:val="lightGray"/>
            </w:rPr>
            <w:t>&gt;</w:t>
          </w:r>
        </w:sdtContent>
      </w:sdt>
    </w:p>
    <w:p w14:paraId="52D5463E" w14:textId="244B9E74" w:rsidR="00E0506B" w:rsidRPr="0063435E" w:rsidRDefault="004D0A93" w:rsidP="006C3A59">
      <w:pPr>
        <w:pStyle w:val="MemoInformation"/>
        <w:spacing w:after="120"/>
        <w:sectPr w:rsidR="00E0506B" w:rsidRPr="0063435E" w:rsidSect="004B6AD6">
          <w:type w:val="continuous"/>
          <w:pgSz w:w="12240" w:h="15840"/>
          <w:pgMar w:top="1440" w:right="1440" w:bottom="1440" w:left="1440" w:header="720" w:footer="1266" w:gutter="0"/>
          <w:cols w:space="360"/>
          <w:formProt w:val="0"/>
          <w:titlePg/>
          <w:docGrid w:linePitch="360"/>
        </w:sectPr>
      </w:pPr>
      <w:r w:rsidRPr="0063435E">
        <w:rPr>
          <w:rStyle w:val="FieldName"/>
        </w:rPr>
        <w:t>S</w:t>
      </w:r>
      <w:r w:rsidR="00BC6006" w:rsidRPr="0063435E">
        <w:rPr>
          <w:rStyle w:val="FieldName"/>
        </w:rPr>
        <w:t>ubject</w:t>
      </w:r>
      <w:r w:rsidRPr="0063435E">
        <w:rPr>
          <w:rStyle w:val="FieldName"/>
        </w:rPr>
        <w:t>:</w:t>
      </w:r>
      <w:r w:rsidRPr="0063435E">
        <w:tab/>
      </w:r>
      <w:sdt>
        <w:sdtPr>
          <w:alias w:val="Subject"/>
          <w:tag w:val=""/>
          <w:id w:val="1695184451"/>
          <w:placeholder>
            <w:docPart w:val="988892DA0A02460CA515A9FEA9B8E40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ED08AB">
            <w:t>Request for approval to prepare an environmental assessment instead of an environmental impact statement</w:t>
          </w:r>
        </w:sdtContent>
      </w:sdt>
    </w:p>
    <w:p w14:paraId="5AF49057" w14:textId="77777777" w:rsidR="00F34C14" w:rsidRPr="00945689" w:rsidRDefault="0009611E" w:rsidP="006C3A59">
      <w:pPr>
        <w:pStyle w:val="BodyText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FDF2" wp14:editId="5ECA14B0">
                <wp:simplePos x="0" y="0"/>
                <wp:positionH relativeFrom="column">
                  <wp:posOffset>29210</wp:posOffset>
                </wp:positionH>
                <wp:positionV relativeFrom="paragraph">
                  <wp:posOffset>128905</wp:posOffset>
                </wp:positionV>
                <wp:extent cx="6375400" cy="6350"/>
                <wp:effectExtent l="0" t="0" r="25400" b="317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B7DE1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0.15pt" to="504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" strokecolor="#bfbfbf [2412]" strokeweight="1pt">
                <v:stroke joinstyle="miter"/>
              </v:line>
            </w:pict>
          </mc:Fallback>
        </mc:AlternateContent>
      </w:r>
    </w:p>
    <w:p w14:paraId="73522EF2" w14:textId="77777777" w:rsidR="00E537C3" w:rsidRPr="00945689" w:rsidRDefault="00E537C3" w:rsidP="006C3A59">
      <w:pPr>
        <w:spacing w:after="120"/>
        <w:sectPr w:rsidR="00E537C3" w:rsidRPr="00945689" w:rsidSect="00C34E16">
          <w:headerReference w:type="first" r:id="rId17"/>
          <w:type w:val="continuous"/>
          <w:pgSz w:w="12240" w:h="15840"/>
          <w:pgMar w:top="456" w:right="1080" w:bottom="1080" w:left="1080" w:header="360" w:footer="721" w:gutter="0"/>
          <w:cols w:space="360"/>
          <w:docGrid w:linePitch="360"/>
        </w:sectPr>
      </w:pPr>
    </w:p>
    <w:p w14:paraId="18686554" w14:textId="77777777" w:rsidR="00ED08AB" w:rsidRDefault="00ED08AB" w:rsidP="00ED08AB">
      <w:r>
        <w:t xml:space="preserve">I am writing to request your approval of the </w:t>
      </w:r>
      <w:r>
        <w:rPr>
          <w:highlight w:val="lightGray"/>
        </w:rPr>
        <w:t>&lt;enter name of TxDOT district&gt;</w:t>
      </w:r>
      <w:r>
        <w:t>’s proposal to prepare an environmental assessment (instead of an environmental impact statement) for the following federally funded project:</w:t>
      </w:r>
    </w:p>
    <w:p w14:paraId="780416B6" w14:textId="77777777" w:rsidR="00ED08AB" w:rsidRDefault="00ED08AB" w:rsidP="00ED08AB">
      <w:r>
        <w:rPr>
          <w:highlight w:val="lightGray"/>
        </w:rPr>
        <w:t>&lt;Enter name of project&gt;</w:t>
      </w:r>
      <w:r>
        <w:rPr>
          <w:highlight w:val="lightGray"/>
        </w:rPr>
        <w:br/>
        <w:t>&lt;Enter project limits&gt;</w:t>
      </w:r>
      <w:r>
        <w:rPr>
          <w:highlight w:val="lightGray"/>
        </w:rPr>
        <w:br/>
        <w:t>&lt;Enter CSJ(s)&gt;</w:t>
      </w:r>
      <w:r>
        <w:rPr>
          <w:highlight w:val="lightGray"/>
        </w:rPr>
        <w:br/>
        <w:t>&lt;</w:t>
      </w:r>
      <w:proofErr w:type="gramStart"/>
      <w:r>
        <w:rPr>
          <w:highlight w:val="lightGray"/>
        </w:rPr>
        <w:t>Enter county</w:t>
      </w:r>
      <w:proofErr w:type="gramEnd"/>
      <w:r>
        <w:rPr>
          <w:highlight w:val="lightGray"/>
        </w:rPr>
        <w:t>(</w:t>
      </w:r>
      <w:proofErr w:type="spellStart"/>
      <w:r>
        <w:rPr>
          <w:highlight w:val="lightGray"/>
        </w:rPr>
        <w:t>ies</w:t>
      </w:r>
      <w:proofErr w:type="spellEnd"/>
      <w:r>
        <w:rPr>
          <w:highlight w:val="lightGray"/>
        </w:rPr>
        <w:t>)&gt;</w:t>
      </w:r>
      <w:r>
        <w:rPr>
          <w:highlight w:val="lightGray"/>
        </w:rPr>
        <w:br/>
        <w:t>&lt;Enter district&gt;</w:t>
      </w:r>
    </w:p>
    <w:p w14:paraId="4FE84418" w14:textId="77777777" w:rsidR="00ED08AB" w:rsidRDefault="00ED08AB" w:rsidP="00ED08AB">
      <w:r>
        <w:t xml:space="preserve">This project would construct </w:t>
      </w:r>
      <w:r>
        <w:rPr>
          <w:highlight w:val="lightGray"/>
        </w:rPr>
        <w:t>&lt;a new controlled access freeway&gt;</w:t>
      </w:r>
      <w:r>
        <w:t xml:space="preserve"> or </w:t>
      </w:r>
      <w:r>
        <w:rPr>
          <w:highlight w:val="lightGray"/>
        </w:rPr>
        <w:t>&lt;a highway project of four or more lanes on a new location&gt;</w:t>
      </w:r>
      <w:r>
        <w:t xml:space="preserve">. Therefore, this project is one of the project types that normally requires an environmental impact statement (EIS) according to FHWA’s rules at 23 CFR 771.115(a). However, the </w:t>
      </w:r>
      <w:r>
        <w:rPr>
          <w:highlight w:val="lightGray"/>
        </w:rPr>
        <w:t>&lt;enter name of TxDOT district&gt;</w:t>
      </w:r>
      <w:r>
        <w:t xml:space="preserve"> does not anticipate that this project will cause significant environmental impacts. </w:t>
      </w:r>
    </w:p>
    <w:p w14:paraId="1C892FDA" w14:textId="77777777" w:rsidR="00ED08AB" w:rsidRDefault="00ED08AB" w:rsidP="00ED08AB">
      <w:r>
        <w:t xml:space="preserve">This project is approximately </w:t>
      </w:r>
      <w:r>
        <w:rPr>
          <w:highlight w:val="lightGray"/>
        </w:rPr>
        <w:t>&lt;enter number&gt;</w:t>
      </w:r>
      <w:r>
        <w:t xml:space="preserve"> miles in length and would involve approximately </w:t>
      </w:r>
      <w:r>
        <w:rPr>
          <w:highlight w:val="lightGray"/>
        </w:rPr>
        <w:t>&lt;enter number&gt;</w:t>
      </w:r>
      <w:r>
        <w:t xml:space="preserve"> acres of new right-of-way. This project would involve approximately </w:t>
      </w:r>
      <w:r>
        <w:rPr>
          <w:highlight w:val="lightGray"/>
        </w:rPr>
        <w:t>&lt;enter number&gt;</w:t>
      </w:r>
      <w:r>
        <w:t xml:space="preserve"> displacements. Sensitive environmental resources that may be impacted by this project are </w:t>
      </w:r>
      <w:r>
        <w:rPr>
          <w:highlight w:val="lightGray"/>
        </w:rPr>
        <w:t>&lt;describe, including an estimated quantification of impacts to any sensitive environmental resources&gt;</w:t>
      </w:r>
      <w:r>
        <w:t xml:space="preserve">. </w:t>
      </w:r>
    </w:p>
    <w:p w14:paraId="55FD7D95" w14:textId="77777777" w:rsidR="00ED08AB" w:rsidRDefault="00ED08AB" w:rsidP="00ED08AB">
      <w:r>
        <w:rPr>
          <w:highlight w:val="lightGray"/>
        </w:rPr>
        <w:lastRenderedPageBreak/>
        <w:t>&lt;If any public involvement has already been conducted, explain what has been done, and briefly summarize any public input on the project.&gt;</w:t>
      </w:r>
    </w:p>
    <w:p w14:paraId="78C7B097" w14:textId="77777777" w:rsidR="00ED08AB" w:rsidRDefault="00ED08AB" w:rsidP="00ED08AB">
      <w:r>
        <w:t xml:space="preserve">No substantial controversy on environmental grounds is anticipated for this project. </w:t>
      </w:r>
    </w:p>
    <w:p w14:paraId="1FCE8D8A" w14:textId="77777777" w:rsidR="00ED08AB" w:rsidRDefault="00ED08AB" w:rsidP="00ED08AB">
      <w:r>
        <w:t>A combined aerial photograph/schematic of the project is provided with this memo.</w:t>
      </w:r>
    </w:p>
    <w:p w14:paraId="5218A433" w14:textId="77777777" w:rsidR="00ED08AB" w:rsidRDefault="00ED08AB" w:rsidP="00ED08AB">
      <w:r>
        <w:t xml:space="preserve">If, </w:t>
      </w:r>
      <w:proofErr w:type="gramStart"/>
      <w:r>
        <w:t>during the course of</w:t>
      </w:r>
      <w:proofErr w:type="gramEnd"/>
      <w:r>
        <w:t xml:space="preserve"> the environmental assessment, significant environmental impacts are identified, the </w:t>
      </w:r>
      <w:r>
        <w:rPr>
          <w:highlight w:val="lightGray"/>
        </w:rPr>
        <w:t>&lt;enter name of TxDOT district&gt;</w:t>
      </w:r>
      <w:r>
        <w:t xml:space="preserve"> will prepare an environmental impact statement for this project.</w:t>
      </w:r>
    </w:p>
    <w:p w14:paraId="166013CB" w14:textId="77777777" w:rsidR="00ED08AB" w:rsidRDefault="00ED08AB" w:rsidP="00ED08AB">
      <w:r>
        <w:t xml:space="preserve">Please indicate your approval or disapproval of the </w:t>
      </w:r>
      <w:r>
        <w:rPr>
          <w:highlight w:val="lightGray"/>
        </w:rPr>
        <w:t>&lt;enter name of TxDOT district&gt;</w:t>
      </w:r>
      <w:r>
        <w:t>’s proposal to prepare an environmental assessment for this project below:</w:t>
      </w:r>
    </w:p>
    <w:p w14:paraId="7EE40F5C" w14:textId="77777777" w:rsidR="00ED08AB" w:rsidRDefault="00ED08AB" w:rsidP="00ED08AB">
      <w:r>
        <w:t>___ Approved</w:t>
      </w:r>
      <w:r>
        <w:tab/>
        <w:t>___ Disapproved</w:t>
      </w:r>
    </w:p>
    <w:p w14:paraId="0E2E3A9B" w14:textId="77777777" w:rsidR="00ED08AB" w:rsidRDefault="00ED08AB" w:rsidP="00ED08AB"/>
    <w:p w14:paraId="1E8AFB4A" w14:textId="431C5B32" w:rsidR="00ED08AB" w:rsidRDefault="00ED08AB" w:rsidP="00ED08AB">
      <w:r>
        <w:t>_________________________________________________________________</w:t>
      </w:r>
    </w:p>
    <w:p w14:paraId="54D71B73" w14:textId="081E3E2F" w:rsidR="00ED08AB" w:rsidRDefault="00ED08AB" w:rsidP="00ED08AB">
      <w:r>
        <w:t>Doug Booher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E98803A" w14:textId="280739CF" w:rsidR="009C7AD7" w:rsidRPr="009C7AD7" w:rsidRDefault="009C7AD7" w:rsidP="00ED08AB">
      <w:pPr>
        <w:pStyle w:val="BodyText"/>
        <w:spacing w:after="120"/>
        <w:rPr>
          <w:highlight w:val="yellow"/>
        </w:rPr>
      </w:pPr>
    </w:p>
    <w:sectPr w:rsidR="009C7AD7" w:rsidRPr="009C7AD7" w:rsidSect="00893F88">
      <w:type w:val="continuous"/>
      <w:pgSz w:w="12240" w:h="15840"/>
      <w:pgMar w:top="1440" w:right="1440" w:bottom="1440" w:left="1440" w:header="720" w:footer="720" w:gutter="0"/>
      <w:cols w:space="36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7CDF" w14:textId="77777777" w:rsidR="00E52E43" w:rsidRDefault="00E52E43" w:rsidP="00F16F22">
      <w:r>
        <w:separator/>
      </w:r>
    </w:p>
    <w:p w14:paraId="184C3BA6" w14:textId="77777777" w:rsidR="00E52E43" w:rsidRDefault="00E52E43"/>
  </w:endnote>
  <w:endnote w:type="continuationSeparator" w:id="0">
    <w:p w14:paraId="6E3FEAFA" w14:textId="77777777" w:rsidR="00E52E43" w:rsidRDefault="00E52E43" w:rsidP="00F16F22">
      <w:r>
        <w:continuationSeparator/>
      </w:r>
    </w:p>
    <w:p w14:paraId="2526767A" w14:textId="77777777" w:rsidR="00E52E43" w:rsidRDefault="00E52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Spec="center" w:tblpY="14761"/>
      <w:tblOverlap w:val="never"/>
      <w:tblW w:w="5000" w:type="pct"/>
      <w:tblBorders>
        <w:top w:val="none" w:sz="0" w:space="0" w:color="auto"/>
        <w:left w:val="none" w:sz="0" w:space="0" w:color="auto"/>
        <w:bottom w:val="single" w:sz="4" w:space="0" w:color="CF212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893F88" w:rsidRPr="00734E40" w14:paraId="13A32B10" w14:textId="77777777" w:rsidTr="00734E40">
      <w:trPr>
        <w:trHeight w:val="80"/>
      </w:trPr>
      <w:tc>
        <w:tcPr>
          <w:tcW w:w="10804" w:type="dxa"/>
          <w:tcBorders>
            <w:top w:val="single" w:sz="4" w:space="0" w:color="CF2127"/>
            <w:bottom w:val="nil"/>
          </w:tcBorders>
        </w:tcPr>
        <w:p w14:paraId="19FACD64" w14:textId="77777777" w:rsidR="005A5E3B" w:rsidRPr="00C76D7D" w:rsidRDefault="00893F88" w:rsidP="005A5E3B">
          <w:pPr>
            <w:spacing w:line="240" w:lineRule="auto"/>
            <w:jc w:val="right"/>
            <w:rPr>
              <w:i/>
              <w:iCs/>
              <w:sz w:val="20"/>
              <w:szCs w:val="20"/>
            </w:rPr>
          </w:pPr>
          <w:r>
            <w:t xml:space="preserve">                                                   </w:t>
          </w:r>
          <w:r w:rsidR="007C42A5" w:rsidRPr="00546B5C">
            <w:t xml:space="preserve"> </w:t>
          </w:r>
          <w:r w:rsidR="005A5E3B" w:rsidRPr="00C76D7D">
            <w:rPr>
              <w:i/>
              <w:iCs/>
              <w:color w:val="0056A9" w:themeColor="accent1"/>
              <w:sz w:val="20"/>
              <w:szCs w:val="20"/>
            </w:rPr>
            <w:t xml:space="preserve"> Connecting You with Texas</w:t>
          </w:r>
        </w:p>
        <w:p w14:paraId="45A63099" w14:textId="77777777" w:rsidR="00893F88" w:rsidRPr="00383C6A" w:rsidRDefault="005A5E3B" w:rsidP="005A5E3B">
          <w:pPr>
            <w:spacing w:line="240" w:lineRule="auto"/>
            <w:jc w:val="right"/>
          </w:pPr>
          <w:r w:rsidRPr="00C76D7D">
            <w:rPr>
              <w:i/>
              <w:iCs/>
              <w:color w:val="0056A9" w:themeColor="accent1"/>
              <w:sz w:val="14"/>
              <w:szCs w:val="14"/>
            </w:rPr>
            <w:t>An Equal Opportunity Employer</w:t>
          </w:r>
        </w:p>
      </w:tc>
    </w:tr>
  </w:tbl>
  <w:p w14:paraId="75B7B13E" w14:textId="34EC280F" w:rsidR="00D53C77" w:rsidRPr="00734E40" w:rsidRDefault="00ED08AB" w:rsidP="00ED08AB">
    <w:pPr>
      <w:jc w:val="right"/>
    </w:pPr>
    <w:r>
      <w:t>020.07.TEM.V.2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Spec="center" w:tblpY="14761"/>
      <w:tblOverlap w:val="never"/>
      <w:tblW w:w="5000" w:type="pct"/>
      <w:tblBorders>
        <w:top w:val="none" w:sz="0" w:space="0" w:color="auto"/>
        <w:left w:val="none" w:sz="0" w:space="0" w:color="auto"/>
        <w:bottom w:val="single" w:sz="4" w:space="0" w:color="CF212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383C6A" w:rsidRPr="00734E40" w14:paraId="755398F3" w14:textId="77777777" w:rsidTr="00734E40">
      <w:trPr>
        <w:trHeight w:val="80"/>
      </w:trPr>
      <w:tc>
        <w:tcPr>
          <w:tcW w:w="10804" w:type="dxa"/>
          <w:tcBorders>
            <w:top w:val="single" w:sz="4" w:space="0" w:color="CF2127"/>
            <w:bottom w:val="nil"/>
          </w:tcBorders>
        </w:tcPr>
        <w:p w14:paraId="55A8746D" w14:textId="77777777" w:rsidR="00383C6A" w:rsidRPr="00C76D7D" w:rsidRDefault="00E0506B" w:rsidP="00C76D7D">
          <w:pPr>
            <w:spacing w:line="240" w:lineRule="auto"/>
            <w:jc w:val="right"/>
            <w:rPr>
              <w:i/>
              <w:iCs/>
              <w:sz w:val="20"/>
              <w:szCs w:val="20"/>
            </w:rPr>
          </w:pPr>
          <w:r>
            <w:t xml:space="preserve">                                                   </w:t>
          </w:r>
          <w:r w:rsidR="00383C6A" w:rsidRPr="00C76D7D">
            <w:rPr>
              <w:i/>
              <w:iCs/>
              <w:color w:val="0056A9" w:themeColor="accent1"/>
              <w:sz w:val="20"/>
              <w:szCs w:val="20"/>
            </w:rPr>
            <w:t>Connecting You with Texas</w:t>
          </w:r>
        </w:p>
        <w:p w14:paraId="3A87584F" w14:textId="77777777" w:rsidR="00383C6A" w:rsidRPr="00C76D7D" w:rsidRDefault="00383C6A" w:rsidP="00C76D7D">
          <w:pPr>
            <w:spacing w:line="240" w:lineRule="auto"/>
            <w:jc w:val="right"/>
            <w:rPr>
              <w:i/>
              <w:iCs/>
              <w:sz w:val="14"/>
              <w:szCs w:val="14"/>
            </w:rPr>
          </w:pPr>
          <w:r w:rsidRPr="00C76D7D">
            <w:rPr>
              <w:i/>
              <w:iCs/>
              <w:color w:val="0056A9" w:themeColor="accent1"/>
              <w:sz w:val="14"/>
              <w:szCs w:val="14"/>
            </w:rPr>
            <w:t>An Equal Opportunity Employer</w:t>
          </w:r>
        </w:p>
      </w:tc>
    </w:tr>
  </w:tbl>
  <w:p w14:paraId="231FA2B5" w14:textId="6E9499D0" w:rsidR="00383C6A" w:rsidRPr="00734E40" w:rsidRDefault="00ED08AB" w:rsidP="00ED08AB">
    <w:pPr>
      <w:jc w:val="right"/>
    </w:pPr>
    <w:r>
      <w:t>020.07.TEM.V.2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9AA7" w14:textId="77777777" w:rsidR="00E52E43" w:rsidRDefault="00E52E43" w:rsidP="00F16F22">
      <w:r>
        <w:separator/>
      </w:r>
    </w:p>
    <w:p w14:paraId="4A5BF26D" w14:textId="77777777" w:rsidR="00E52E43" w:rsidRDefault="00E52E43"/>
  </w:footnote>
  <w:footnote w:type="continuationSeparator" w:id="0">
    <w:p w14:paraId="1C83E43D" w14:textId="77777777" w:rsidR="00E52E43" w:rsidRDefault="00E52E43" w:rsidP="00F16F22">
      <w:r>
        <w:continuationSeparator/>
      </w:r>
    </w:p>
    <w:p w14:paraId="0AD7C869" w14:textId="77777777" w:rsidR="00E52E43" w:rsidRDefault="00E52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608B" w14:textId="0B1F8157" w:rsidR="00F16F22" w:rsidRPr="00893F88" w:rsidRDefault="00ED08AB" w:rsidP="00F14F20">
    <w:pPr>
      <w:pStyle w:val="Header"/>
      <w:spacing w:after="440"/>
    </w:pPr>
    <w:r>
      <w:rPr>
        <w:noProof/>
      </w:rPr>
      <w:t>Doug Booher</w:t>
    </w:r>
    <w:r w:rsidR="00F14F20" w:rsidRPr="00893F88">
      <w:rPr>
        <w:noProof/>
      </w:rPr>
      <w:tab/>
    </w:r>
    <w:r w:rsidR="00F14F20" w:rsidRPr="00893F88">
      <w:fldChar w:fldCharType="begin"/>
    </w:r>
    <w:r w:rsidR="00F14F20" w:rsidRPr="00893F88">
      <w:instrText xml:space="preserve"> PAGE   \* MERGEFORMAT </w:instrText>
    </w:r>
    <w:r w:rsidR="00F14F20" w:rsidRPr="00893F88">
      <w:fldChar w:fldCharType="separate"/>
    </w:r>
    <w:r w:rsidR="00F14F20">
      <w:t>2</w:t>
    </w:r>
    <w:r w:rsidR="00F14F20" w:rsidRPr="00893F88">
      <w:rPr>
        <w:noProof/>
      </w:rPr>
      <w:fldChar w:fldCharType="end"/>
    </w:r>
    <w:r w:rsidR="00F14F20" w:rsidRPr="00893F88">
      <w:rPr>
        <w:noProof/>
      </w:rPr>
      <w:tab/>
    </w:r>
    <w:sdt>
      <w:sdtPr>
        <w:rPr>
          <w:noProof/>
        </w:rPr>
        <w:alias w:val="Publish Date"/>
        <w:tag w:val=""/>
        <w:id w:val="626894305"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F14F20">
          <w:rPr>
            <w:noProof/>
          </w:rPr>
          <w:t>Click here to enter a date.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FF40" w14:textId="77777777" w:rsidR="00126B3E" w:rsidRDefault="0000266B" w:rsidP="009C7AD7">
    <w:pPr>
      <w:pStyle w:val="BodyText"/>
      <w:jc w:val="right"/>
    </w:pPr>
    <w:r>
      <w:rPr>
        <w:noProof/>
      </w:rPr>
      <w:drawing>
        <wp:inline distT="0" distB="0" distL="0" distR="0" wp14:anchorId="2E062C56" wp14:editId="3DDF9C89">
          <wp:extent cx="997095" cy="698500"/>
          <wp:effectExtent l="0" t="0" r="6350" b="0"/>
          <wp:docPr id="3" name="Picture 3" descr="Texas Department of Transportation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61477" name="Picture 5" descr="Texas Department of Transportation colo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9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EBDD" w14:textId="77777777" w:rsidR="00126B3E" w:rsidRDefault="002442B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4FD93" wp14:editId="7700C704">
              <wp:simplePos x="0" y="0"/>
              <wp:positionH relativeFrom="column">
                <wp:posOffset>-685165</wp:posOffset>
              </wp:positionH>
              <wp:positionV relativeFrom="paragraph">
                <wp:posOffset>640080</wp:posOffset>
              </wp:positionV>
              <wp:extent cx="7762875" cy="323850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323850"/>
                      </a:xfrm>
                      <a:prstGeom prst="rect">
                        <a:avLst/>
                      </a:prstGeom>
                      <a:solidFill>
                        <a:srgbClr val="1437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5910C" id="Rectangle 1" o:spid="_x0000_s1026" alt="&quot;&quot;" style="position:absolute;margin-left:-53.95pt;margin-top:50.4pt;width:611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" fillcolor="#14375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DFE3C1" wp14:editId="6F315454">
              <wp:simplePos x="0" y="0"/>
              <wp:positionH relativeFrom="column">
                <wp:posOffset>-98425</wp:posOffset>
              </wp:positionH>
              <wp:positionV relativeFrom="paragraph">
                <wp:posOffset>8629650</wp:posOffset>
              </wp:positionV>
              <wp:extent cx="6667500" cy="6667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D0609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OUR GOALS</w:t>
                          </w:r>
                        </w:p>
                        <w:p w14:paraId="215D7A49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MAINTAIN A SAFE SYSTEM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▪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ADDRESS CONGESTION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▪  CONNECT TEXAS COMMUNITIES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▪  BEST IN CLASS STATE AGENCY</w:t>
                          </w:r>
                        </w:p>
                        <w:p w14:paraId="1A291565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</w:p>
                        <w:p w14:paraId="3526731F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  <w:p w14:paraId="1F1B4547" w14:textId="77777777" w:rsidR="003D231F" w:rsidRDefault="003D231F"/>
                        <w:p w14:paraId="743D8689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OUR GOALS</w:t>
                          </w:r>
                        </w:p>
                        <w:p w14:paraId="775F3C7D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MAINTAIN A SAFE SYSTEM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▪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ADDRESS CONGESTION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▪  CONNECT TEXAS COMMUNITIES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▪  BEST IN CLASS STATE AGENCY</w:t>
                          </w:r>
                        </w:p>
                        <w:p w14:paraId="1BA07808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</w:p>
                        <w:p w14:paraId="76297EAE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FE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679.5pt;width:5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" stroked="f">
              <v:textbox>
                <w:txbxContent>
                  <w:p w14:paraId="527D0609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OUR GOALS</w:t>
                    </w:r>
                  </w:p>
                  <w:p w14:paraId="215D7A49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MAINTAIN A SAFE SYSTEM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▪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ADDRESS CONGESTION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▪  CONNECT TEXAS COMMUNITIES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▪  BEST IN CLASS STATE AGENCY</w:t>
                    </w:r>
                  </w:p>
                  <w:p w14:paraId="1A291565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</w:p>
                  <w:p w14:paraId="3526731F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  <w:t>An Equal Opportunity Employer</w:t>
                    </w:r>
                  </w:p>
                  <w:p w14:paraId="1F1B4547" w14:textId="77777777" w:rsidR="003D231F" w:rsidRDefault="003D231F"/>
                  <w:p w14:paraId="743D8689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OUR GOALS</w:t>
                    </w:r>
                  </w:p>
                  <w:p w14:paraId="775F3C7D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MAINTAIN A SAFE SYSTEM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▪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ADDRESS CONGESTION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▪  CONNECT TEXAS COMMUNITIES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▪  BEST IN CLASS STATE AGENCY</w:t>
                    </w:r>
                  </w:p>
                  <w:p w14:paraId="1BA07808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</w:p>
                  <w:p w14:paraId="76297EAE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  <w:t>An Equal Opportunity Employer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B4C"/>
    <w:multiLevelType w:val="multilevel"/>
    <w:tmpl w:val="072A1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950"/>
    <w:multiLevelType w:val="multilevel"/>
    <w:tmpl w:val="A4DC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8E2"/>
    <w:multiLevelType w:val="multilevel"/>
    <w:tmpl w:val="6F56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Franklin Gothic Book" w:hAnsi="Franklin Gothic Book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4C12DE"/>
    <w:multiLevelType w:val="multilevel"/>
    <w:tmpl w:val="C6BE24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6C7F1B56"/>
    <w:multiLevelType w:val="hybridMultilevel"/>
    <w:tmpl w:val="48B4A452"/>
    <w:lvl w:ilvl="0" w:tplc="B448D1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826AA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7E40A68">
      <w:start w:val="1"/>
      <w:numFmt w:val="bullet"/>
      <w:lvlText w:val="–"/>
      <w:lvlJc w:val="left"/>
      <w:pPr>
        <w:ind w:left="2160" w:hanging="360"/>
      </w:pPr>
      <w:rPr>
        <w:rFonts w:ascii="Franklin Gothic Book" w:hAnsi="Franklin Gothic Book" w:hint="default"/>
      </w:rPr>
    </w:lvl>
    <w:lvl w:ilvl="3" w:tplc="00E47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A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E80"/>
    <w:multiLevelType w:val="multilevel"/>
    <w:tmpl w:val="BBD2E3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750759"/>
    <w:multiLevelType w:val="multilevel"/>
    <w:tmpl w:val="D0DE58C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720" w:firstLine="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1080" w:firstLine="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1440" w:firstLine="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216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firstLine="0"/>
      </w:pPr>
      <w:rPr>
        <w:rFonts w:ascii="Wingdings" w:hAnsi="Wingdings" w:hint="default"/>
      </w:rPr>
    </w:lvl>
  </w:abstractNum>
  <w:abstractNum w:abstractNumId="7" w15:restartNumberingAfterBreak="0">
    <w:nsid w:val="769326BB"/>
    <w:multiLevelType w:val="multilevel"/>
    <w:tmpl w:val="A4DC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D11F3"/>
    <w:multiLevelType w:val="multilevel"/>
    <w:tmpl w:val="AC42D5F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Franklin Gothic Book" w:hAnsi="Franklin Gothic Book" w:hint="default"/>
        <w:color w:val="0056A9" w:themeColor="accent1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56A9" w:themeColor="accent1"/>
      </w:rPr>
    </w:lvl>
    <w:lvl w:ilvl="4">
      <w:start w:val="1"/>
      <w:numFmt w:val="bullet"/>
      <w:lvlText w:val="°"/>
      <w:lvlJc w:val="left"/>
      <w:pPr>
        <w:ind w:left="2160" w:hanging="360"/>
      </w:pPr>
      <w:rPr>
        <w:rFonts w:ascii="Verdana" w:hAnsi="Verdana" w:hint="default"/>
        <w:color w:val="0056A9" w:themeColor="accent1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2017151527">
    <w:abstractNumId w:val="4"/>
  </w:num>
  <w:num w:numId="2" w16cid:durableId="132144763">
    <w:abstractNumId w:val="3"/>
  </w:num>
  <w:num w:numId="3" w16cid:durableId="1976568072">
    <w:abstractNumId w:val="2"/>
  </w:num>
  <w:num w:numId="4" w16cid:durableId="1562516607">
    <w:abstractNumId w:val="0"/>
  </w:num>
  <w:num w:numId="5" w16cid:durableId="407070809">
    <w:abstractNumId w:val="6"/>
  </w:num>
  <w:num w:numId="6" w16cid:durableId="1729183258">
    <w:abstractNumId w:val="1"/>
  </w:num>
  <w:num w:numId="7" w16cid:durableId="1491941224">
    <w:abstractNumId w:val="7"/>
  </w:num>
  <w:num w:numId="8" w16cid:durableId="99107637">
    <w:abstractNumId w:val="8"/>
  </w:num>
  <w:num w:numId="9" w16cid:durableId="2817697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7"/>
    <w:rsid w:val="0000266B"/>
    <w:rsid w:val="00057276"/>
    <w:rsid w:val="000775DE"/>
    <w:rsid w:val="00091530"/>
    <w:rsid w:val="0009453F"/>
    <w:rsid w:val="0009611E"/>
    <w:rsid w:val="000A126E"/>
    <w:rsid w:val="000C1D0C"/>
    <w:rsid w:val="000E74B4"/>
    <w:rsid w:val="000F4C34"/>
    <w:rsid w:val="00107531"/>
    <w:rsid w:val="00126B3E"/>
    <w:rsid w:val="0012761B"/>
    <w:rsid w:val="00133CE1"/>
    <w:rsid w:val="001804C7"/>
    <w:rsid w:val="001A503C"/>
    <w:rsid w:val="001C12B7"/>
    <w:rsid w:val="00226C0D"/>
    <w:rsid w:val="00242129"/>
    <w:rsid w:val="002442BE"/>
    <w:rsid w:val="002A2E91"/>
    <w:rsid w:val="002B75C8"/>
    <w:rsid w:val="002D7B7A"/>
    <w:rsid w:val="002E79D1"/>
    <w:rsid w:val="002E7F76"/>
    <w:rsid w:val="0031751E"/>
    <w:rsid w:val="003570E6"/>
    <w:rsid w:val="003625DE"/>
    <w:rsid w:val="00363161"/>
    <w:rsid w:val="0036662B"/>
    <w:rsid w:val="003739BE"/>
    <w:rsid w:val="00383C6A"/>
    <w:rsid w:val="003904B0"/>
    <w:rsid w:val="003B44C4"/>
    <w:rsid w:val="003C016A"/>
    <w:rsid w:val="003C5B09"/>
    <w:rsid w:val="003D231F"/>
    <w:rsid w:val="003D2AB9"/>
    <w:rsid w:val="003F629F"/>
    <w:rsid w:val="003F750B"/>
    <w:rsid w:val="00414F6E"/>
    <w:rsid w:val="00436277"/>
    <w:rsid w:val="004B6AD6"/>
    <w:rsid w:val="004C5B19"/>
    <w:rsid w:val="004D0A93"/>
    <w:rsid w:val="004E4FC4"/>
    <w:rsid w:val="004F53EA"/>
    <w:rsid w:val="004F5E75"/>
    <w:rsid w:val="00503FBD"/>
    <w:rsid w:val="0051704D"/>
    <w:rsid w:val="005449E0"/>
    <w:rsid w:val="00545322"/>
    <w:rsid w:val="00546B5C"/>
    <w:rsid w:val="005473C2"/>
    <w:rsid w:val="00553601"/>
    <w:rsid w:val="005849B5"/>
    <w:rsid w:val="005A35AD"/>
    <w:rsid w:val="005A5E3B"/>
    <w:rsid w:val="005B2D58"/>
    <w:rsid w:val="005B5F6B"/>
    <w:rsid w:val="005D118F"/>
    <w:rsid w:val="005E33E6"/>
    <w:rsid w:val="005E69AF"/>
    <w:rsid w:val="005E70D8"/>
    <w:rsid w:val="005F4B5B"/>
    <w:rsid w:val="00600708"/>
    <w:rsid w:val="00610298"/>
    <w:rsid w:val="00615258"/>
    <w:rsid w:val="00630221"/>
    <w:rsid w:val="0063435E"/>
    <w:rsid w:val="00674A1B"/>
    <w:rsid w:val="006B52DC"/>
    <w:rsid w:val="006C3A59"/>
    <w:rsid w:val="006E509F"/>
    <w:rsid w:val="006F5AD7"/>
    <w:rsid w:val="00717F80"/>
    <w:rsid w:val="00734E40"/>
    <w:rsid w:val="007350A7"/>
    <w:rsid w:val="007A08CB"/>
    <w:rsid w:val="007C42A5"/>
    <w:rsid w:val="007E6071"/>
    <w:rsid w:val="007F0503"/>
    <w:rsid w:val="00800EE1"/>
    <w:rsid w:val="00802D78"/>
    <w:rsid w:val="0080441D"/>
    <w:rsid w:val="0080558A"/>
    <w:rsid w:val="008225FD"/>
    <w:rsid w:val="00837AFB"/>
    <w:rsid w:val="00837CFC"/>
    <w:rsid w:val="00861E3A"/>
    <w:rsid w:val="00884C70"/>
    <w:rsid w:val="00892AB0"/>
    <w:rsid w:val="00893F88"/>
    <w:rsid w:val="008C2762"/>
    <w:rsid w:val="008E3913"/>
    <w:rsid w:val="008F1D5C"/>
    <w:rsid w:val="00901DE1"/>
    <w:rsid w:val="00910930"/>
    <w:rsid w:val="00920F04"/>
    <w:rsid w:val="0092408D"/>
    <w:rsid w:val="009266D9"/>
    <w:rsid w:val="00945689"/>
    <w:rsid w:val="00950CA8"/>
    <w:rsid w:val="00975D75"/>
    <w:rsid w:val="00976510"/>
    <w:rsid w:val="009879C9"/>
    <w:rsid w:val="009B22D7"/>
    <w:rsid w:val="009C7AD7"/>
    <w:rsid w:val="009E17AB"/>
    <w:rsid w:val="009F6FE6"/>
    <w:rsid w:val="00A04CDB"/>
    <w:rsid w:val="00A53AB8"/>
    <w:rsid w:val="00A63738"/>
    <w:rsid w:val="00AC7E5B"/>
    <w:rsid w:val="00AF6B36"/>
    <w:rsid w:val="00B03471"/>
    <w:rsid w:val="00B23667"/>
    <w:rsid w:val="00B43602"/>
    <w:rsid w:val="00B67FBA"/>
    <w:rsid w:val="00B75C33"/>
    <w:rsid w:val="00B85005"/>
    <w:rsid w:val="00BA3455"/>
    <w:rsid w:val="00BB521B"/>
    <w:rsid w:val="00BC6006"/>
    <w:rsid w:val="00BD0566"/>
    <w:rsid w:val="00C107FD"/>
    <w:rsid w:val="00C12164"/>
    <w:rsid w:val="00C17868"/>
    <w:rsid w:val="00C22F70"/>
    <w:rsid w:val="00C23253"/>
    <w:rsid w:val="00C2410B"/>
    <w:rsid w:val="00C24C85"/>
    <w:rsid w:val="00C34E16"/>
    <w:rsid w:val="00C42D46"/>
    <w:rsid w:val="00C555C9"/>
    <w:rsid w:val="00C56116"/>
    <w:rsid w:val="00C76D7D"/>
    <w:rsid w:val="00C8325E"/>
    <w:rsid w:val="00C93C4F"/>
    <w:rsid w:val="00C97E71"/>
    <w:rsid w:val="00CB73A0"/>
    <w:rsid w:val="00CC1CB4"/>
    <w:rsid w:val="00CC6ED4"/>
    <w:rsid w:val="00CC705C"/>
    <w:rsid w:val="00CD356D"/>
    <w:rsid w:val="00CD418F"/>
    <w:rsid w:val="00CE5012"/>
    <w:rsid w:val="00CF0074"/>
    <w:rsid w:val="00D039A0"/>
    <w:rsid w:val="00D36265"/>
    <w:rsid w:val="00D36CDE"/>
    <w:rsid w:val="00D51497"/>
    <w:rsid w:val="00D53C77"/>
    <w:rsid w:val="00D56681"/>
    <w:rsid w:val="00D861AC"/>
    <w:rsid w:val="00DB708D"/>
    <w:rsid w:val="00DC2275"/>
    <w:rsid w:val="00DD28A6"/>
    <w:rsid w:val="00DE5A38"/>
    <w:rsid w:val="00E01C46"/>
    <w:rsid w:val="00E0506B"/>
    <w:rsid w:val="00E10488"/>
    <w:rsid w:val="00E13871"/>
    <w:rsid w:val="00E21D39"/>
    <w:rsid w:val="00E2281C"/>
    <w:rsid w:val="00E465B0"/>
    <w:rsid w:val="00E52E43"/>
    <w:rsid w:val="00E537C3"/>
    <w:rsid w:val="00E63056"/>
    <w:rsid w:val="00EC3739"/>
    <w:rsid w:val="00ED08AB"/>
    <w:rsid w:val="00ED09F0"/>
    <w:rsid w:val="00EF0B5C"/>
    <w:rsid w:val="00EF3F8C"/>
    <w:rsid w:val="00EF5CCC"/>
    <w:rsid w:val="00EF6A9D"/>
    <w:rsid w:val="00F1075C"/>
    <w:rsid w:val="00F14F20"/>
    <w:rsid w:val="00F153EE"/>
    <w:rsid w:val="00F16F22"/>
    <w:rsid w:val="00F34C14"/>
    <w:rsid w:val="00F63DD4"/>
    <w:rsid w:val="00FB22DA"/>
    <w:rsid w:val="00FB3CBA"/>
    <w:rsid w:val="00FB79B5"/>
    <w:rsid w:val="00FE4824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E1BF6"/>
  <w15:docId w15:val="{55A9A859-BAA0-4600-8104-17486AF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Times New Roman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lock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rsid w:val="00F14F20"/>
  </w:style>
  <w:style w:type="paragraph" w:styleId="Heading1">
    <w:name w:val="heading 1"/>
    <w:basedOn w:val="BodyText"/>
    <w:next w:val="BodyText"/>
    <w:link w:val="Heading1Char"/>
    <w:qFormat/>
    <w:locked/>
    <w:rsid w:val="00C12164"/>
    <w:pPr>
      <w:keepNext/>
      <w:keepLines/>
      <w:spacing w:before="480"/>
      <w:outlineLvl w:val="0"/>
    </w:pPr>
    <w:rPr>
      <w:b/>
      <w:bCs/>
      <w:color w:val="0057A8"/>
      <w:sz w:val="52"/>
      <w:szCs w:val="32"/>
    </w:rPr>
  </w:style>
  <w:style w:type="paragraph" w:styleId="Heading2">
    <w:name w:val="heading 2"/>
    <w:basedOn w:val="Heading1"/>
    <w:next w:val="BodyText"/>
    <w:link w:val="Heading2Char"/>
    <w:unhideWhenUsed/>
    <w:qFormat/>
    <w:locked/>
    <w:rsid w:val="00837AFB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nhideWhenUsed/>
    <w:qFormat/>
    <w:locked/>
    <w:rsid w:val="00837AFB"/>
    <w:pPr>
      <w:spacing w:before="24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locked/>
    <w:rsid w:val="0080558A"/>
    <w:pPr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uiPriority w:val="9"/>
    <w:unhideWhenUsed/>
    <w:locked/>
    <w:rsid w:val="0080558A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unhideWhenUsed/>
    <w:locked/>
    <w:rsid w:val="0080558A"/>
    <w:pPr>
      <w:outlineLvl w:val="5"/>
    </w:pPr>
  </w:style>
  <w:style w:type="paragraph" w:styleId="Heading7">
    <w:name w:val="heading 7"/>
    <w:basedOn w:val="Heading6"/>
    <w:next w:val="BodyText"/>
    <w:link w:val="Heading7Char"/>
    <w:uiPriority w:val="9"/>
    <w:unhideWhenUsed/>
    <w:locked/>
    <w:rsid w:val="0080558A"/>
    <w:pPr>
      <w:outlineLvl w:val="6"/>
    </w:pPr>
  </w:style>
  <w:style w:type="paragraph" w:styleId="Heading8">
    <w:name w:val="heading 8"/>
    <w:basedOn w:val="Heading7"/>
    <w:next w:val="BodyText"/>
    <w:link w:val="Heading8Char"/>
    <w:uiPriority w:val="9"/>
    <w:unhideWhenUsed/>
    <w:locked/>
    <w:rsid w:val="0080558A"/>
    <w:pPr>
      <w:outlineLvl w:val="7"/>
    </w:pPr>
  </w:style>
  <w:style w:type="paragraph" w:styleId="Heading9">
    <w:name w:val="heading 9"/>
    <w:basedOn w:val="Heading8"/>
    <w:next w:val="BodyText"/>
    <w:link w:val="Heading9Char"/>
    <w:uiPriority w:val="9"/>
    <w:unhideWhenUsed/>
    <w:locked/>
    <w:rsid w:val="008055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A93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qFormat/>
    <w:rsid w:val="00C8325E"/>
    <w:rPr>
      <w:color w:val="C0504D"/>
    </w:rPr>
  </w:style>
  <w:style w:type="character" w:customStyle="1" w:styleId="Heading1Char">
    <w:name w:val="Heading 1 Char"/>
    <w:link w:val="Heading1"/>
    <w:rsid w:val="00C12164"/>
    <w:rPr>
      <w:b/>
      <w:bCs/>
      <w:color w:val="0057A8"/>
      <w:sz w:val="52"/>
      <w:szCs w:val="32"/>
    </w:rPr>
  </w:style>
  <w:style w:type="character" w:customStyle="1" w:styleId="Checkbox">
    <w:name w:val="Checkbox"/>
    <w:uiPriority w:val="1"/>
    <w:semiHidden/>
    <w:locked/>
    <w:rsid w:val="00C93C4F"/>
    <w:rPr>
      <w:rFonts w:ascii="Arial" w:hAnsi="Arial"/>
      <w:sz w:val="40"/>
    </w:rPr>
  </w:style>
  <w:style w:type="character" w:customStyle="1" w:styleId="FieldName">
    <w:name w:val="Field Name"/>
    <w:uiPriority w:val="10"/>
    <w:qFormat/>
    <w:rsid w:val="0063435E"/>
    <w:rPr>
      <w:rFonts w:ascii="Verdana" w:eastAsia="Arial" w:hAnsi="Verdana" w:cs="Times New Roman"/>
      <w:b/>
      <w:sz w:val="22"/>
      <w:szCs w:val="24"/>
    </w:rPr>
  </w:style>
  <w:style w:type="paragraph" w:customStyle="1" w:styleId="DocumentType">
    <w:name w:val="Document Type"/>
    <w:basedOn w:val="Heading1"/>
    <w:uiPriority w:val="99"/>
    <w:semiHidden/>
    <w:rsid w:val="004B6AD6"/>
    <w:pPr>
      <w:spacing w:before="0" w:after="0"/>
    </w:pPr>
    <w:rPr>
      <w:color w:val="14375A"/>
      <w:szCs w:val="52"/>
    </w:rPr>
  </w:style>
  <w:style w:type="table" w:styleId="TableGrid">
    <w:name w:val="Table Grid"/>
    <w:basedOn w:val="TableNormal"/>
    <w:uiPriority w:val="59"/>
    <w:locked/>
    <w:rsid w:val="0038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locked/>
    <w:rsid w:val="0080558A"/>
    <w:pPr>
      <w:spacing w:after="20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9E17AB"/>
    <w:rPr>
      <w:rFonts w:ascii="Verdana" w:hAnsi="Verdana"/>
      <w:color w:val="000000"/>
      <w:sz w:val="22"/>
      <w:szCs w:val="22"/>
    </w:rPr>
  </w:style>
  <w:style w:type="character" w:styleId="Strong">
    <w:name w:val="Strong"/>
    <w:basedOn w:val="DefaultParagraphFont"/>
    <w:uiPriority w:val="22"/>
    <w:locked/>
    <w:rsid w:val="007E6071"/>
    <w:rPr>
      <w:b/>
      <w:bCs/>
    </w:rPr>
  </w:style>
  <w:style w:type="paragraph" w:styleId="ListBullet">
    <w:name w:val="List Bullet"/>
    <w:basedOn w:val="BodyText"/>
    <w:uiPriority w:val="1"/>
    <w:qFormat/>
    <w:locked/>
    <w:rsid w:val="00C76D7D"/>
    <w:pPr>
      <w:numPr>
        <w:numId w:val="8"/>
      </w:numPr>
      <w:spacing w:after="0"/>
    </w:pPr>
  </w:style>
  <w:style w:type="character" w:customStyle="1" w:styleId="Heading2Char">
    <w:name w:val="Heading 2 Char"/>
    <w:basedOn w:val="DefaultParagraphFont"/>
    <w:link w:val="Heading2"/>
    <w:rsid w:val="009E17AB"/>
    <w:rPr>
      <w:rFonts w:ascii="Verdana" w:hAnsi="Verdana"/>
      <w:b/>
      <w:bCs/>
      <w:color w:val="0057A8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E17AB"/>
    <w:rPr>
      <w:rFonts w:ascii="Verdana" w:hAnsi="Verdana"/>
      <w:b/>
      <w:bCs/>
      <w:color w:val="0057A8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0558A"/>
    <w:rPr>
      <w:rFonts w:ascii="Verdana" w:hAnsi="Verdana"/>
      <w:b/>
      <w:bCs/>
      <w:color w:val="000000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E17AB"/>
    <w:rPr>
      <w:rFonts w:ascii="Verdana" w:hAnsi="Verdana"/>
      <w:bCs/>
      <w:color w:val="0057A8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paragraph" w:styleId="ListNumber">
    <w:name w:val="List Number"/>
    <w:basedOn w:val="BodyText"/>
    <w:uiPriority w:val="1"/>
    <w:qFormat/>
    <w:locked/>
    <w:rsid w:val="005A5E3B"/>
    <w:pPr>
      <w:numPr>
        <w:numId w:val="2"/>
      </w:numPr>
      <w:spacing w:after="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35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0A7"/>
    <w:rPr>
      <w:rFonts w:ascii="Franklin Gothic Book" w:hAnsi="Franklin Gothic Book"/>
      <w:color w:val="000000"/>
    </w:rPr>
  </w:style>
  <w:style w:type="character" w:styleId="CommentReference">
    <w:name w:val="annotation reference"/>
    <w:uiPriority w:val="99"/>
    <w:semiHidden/>
    <w:locked/>
    <w:rsid w:val="007350A7"/>
  </w:style>
  <w:style w:type="paragraph" w:customStyle="1" w:styleId="MemoInformation">
    <w:name w:val="Memo Information"/>
    <w:basedOn w:val="Normal"/>
    <w:uiPriority w:val="11"/>
    <w:qFormat/>
    <w:rsid w:val="00F14F20"/>
    <w:pPr>
      <w:tabs>
        <w:tab w:val="left" w:pos="1440"/>
        <w:tab w:val="right" w:pos="9360"/>
      </w:tabs>
      <w:ind w:left="1440" w:hanging="144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4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20"/>
  </w:style>
  <w:style w:type="paragraph" w:styleId="Footer">
    <w:name w:val="footer"/>
    <w:basedOn w:val="Normal"/>
    <w:link w:val="FooterChar"/>
    <w:uiPriority w:val="99"/>
    <w:unhideWhenUsed/>
    <w:rsid w:val="003C5B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E\Downloads\txdot-memo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378EA0BA244AFC929C7B7F6B09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B0B7-11A0-4F9D-9D7B-0D4F4D300243}"/>
      </w:docPartPr>
      <w:docPartBody>
        <w:p w:rsidR="00DF067E" w:rsidRDefault="00DF067E">
          <w:pPr>
            <w:pStyle w:val="98378EA0BA244AFC929C7B7F6B09B576"/>
          </w:pPr>
          <w:r w:rsidRPr="00D06F63">
            <w:rPr>
              <w:rStyle w:val="PlaceholderText"/>
            </w:rPr>
            <w:t>[Publish Date]</w:t>
          </w:r>
        </w:p>
      </w:docPartBody>
    </w:docPart>
    <w:docPart>
      <w:docPartPr>
        <w:name w:val="61945D72FBCC4355BFC8C419DFB3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B1F8-0A28-4D0D-BFD6-E524AEAD240E}"/>
      </w:docPartPr>
      <w:docPartBody>
        <w:p w:rsidR="00DF067E" w:rsidRDefault="00DF067E">
          <w:pPr>
            <w:pStyle w:val="61945D72FBCC4355BFC8C419DFB3D99C"/>
          </w:pPr>
          <w:r w:rsidRPr="005A75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9BE7E2D624608BBCAB180884C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D7A3-1AB7-4479-A593-1096C60F00D8}"/>
      </w:docPartPr>
      <w:docPartBody>
        <w:p w:rsidR="00DF067E" w:rsidRDefault="00DF067E">
          <w:pPr>
            <w:pStyle w:val="E4A9BE7E2D624608BBCAB180884C237A"/>
          </w:pPr>
          <w:r w:rsidRPr="005A2F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EAA0AF3F94CA4A155B086214F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10E3-68E9-45BE-A5C8-CCC8121278F6}"/>
      </w:docPartPr>
      <w:docPartBody>
        <w:p w:rsidR="00DF067E" w:rsidRDefault="00DF067E">
          <w:pPr>
            <w:pStyle w:val="4C0EAA0AF3F94CA4A155B086214F0037"/>
          </w:pPr>
          <w:r w:rsidRPr="00D06F63">
            <w:rPr>
              <w:rStyle w:val="PlaceholderText"/>
            </w:rPr>
            <w:t>[Author]</w:t>
          </w:r>
        </w:p>
      </w:docPartBody>
    </w:docPart>
    <w:docPart>
      <w:docPartPr>
        <w:name w:val="988892DA0A02460CA515A9FEA9B8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8375-660E-4D52-BE6A-F147B480C855}"/>
      </w:docPartPr>
      <w:docPartBody>
        <w:p w:rsidR="00DF067E" w:rsidRDefault="00DF067E">
          <w:pPr>
            <w:pStyle w:val="988892DA0A02460CA515A9FEA9B8E408"/>
          </w:pPr>
          <w:r w:rsidRPr="00D06F63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8F"/>
    <w:rsid w:val="0085248F"/>
    <w:rsid w:val="00D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8378EA0BA244AFC929C7B7F6B09B576">
    <w:name w:val="98378EA0BA244AFC929C7B7F6B09B576"/>
  </w:style>
  <w:style w:type="paragraph" w:customStyle="1" w:styleId="61945D72FBCC4355BFC8C419DFB3D99C">
    <w:name w:val="61945D72FBCC4355BFC8C419DFB3D99C"/>
  </w:style>
  <w:style w:type="paragraph" w:customStyle="1" w:styleId="E4A9BE7E2D624608BBCAB180884C237A">
    <w:name w:val="E4A9BE7E2D624608BBCAB180884C237A"/>
  </w:style>
  <w:style w:type="paragraph" w:customStyle="1" w:styleId="4C0EAA0AF3F94CA4A155B086214F0037">
    <w:name w:val="4C0EAA0AF3F94CA4A155B086214F0037"/>
  </w:style>
  <w:style w:type="paragraph" w:customStyle="1" w:styleId="988892DA0A02460CA515A9FEA9B8E408">
    <w:name w:val="988892DA0A02460CA515A9FEA9B8E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xdot-brand-template-microsoft-theme-clr-fonts-only-newgray">
  <a:themeElements>
    <a:clrScheme name="TxDOT Color Scheme with New Gray">
      <a:dk1>
        <a:srgbClr val="000000"/>
      </a:dk1>
      <a:lt1>
        <a:srgbClr val="FFFFFF"/>
      </a:lt1>
      <a:dk2>
        <a:srgbClr val="000000"/>
      </a:dk2>
      <a:lt2>
        <a:srgbClr val="DADEE5"/>
      </a:lt2>
      <a:accent1>
        <a:srgbClr val="0056A9"/>
      </a:accent1>
      <a:accent2>
        <a:srgbClr val="D90D0D"/>
      </a:accent2>
      <a:accent3>
        <a:srgbClr val="196533"/>
      </a:accent3>
      <a:accent4>
        <a:srgbClr val="5F0F40"/>
      </a:accent4>
      <a:accent5>
        <a:srgbClr val="002E69"/>
      </a:accent5>
      <a:accent6>
        <a:srgbClr val="333F48"/>
      </a:accent6>
      <a:hlink>
        <a:srgbClr val="0056A9"/>
      </a:hlink>
      <a:folHlink>
        <a:srgbClr val="5F0F40"/>
      </a:folHlink>
    </a:clrScheme>
    <a:fontScheme name="TxDOT Template fonts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xdot-brand-template-microsoft-theme-clr-fonts-only-newgray" id="{949DEB79-8E12-463B-B6CC-0C66DE9EB066}" vid="{CFB9BCCE-F004-44C2-ADAA-EFDB28B6B2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Click here to enter a date.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81961B010494D8D6CDD91DD8CDD3C" ma:contentTypeVersion="1" ma:contentTypeDescription="Create a new document." ma:contentTypeScope="" ma:versionID="73132754b6e442390b331891c4e3f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Recipient/>
  <Dat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8CDFB-8038-455B-A160-A4F0FBBF4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7BE86-67C4-4DC7-8BEB-E85C726F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E0E2F-31EA-48CE-B092-C6E1CBCE64D6}">
  <ds:schemaRefs/>
</ds:datastoreItem>
</file>

<file path=customXml/itemProps5.xml><?xml version="1.0" encoding="utf-8"?>
<ds:datastoreItem xmlns:ds="http://schemas.openxmlformats.org/officeDocument/2006/customXml" ds:itemID="{E9A1C9B2-D5C5-4C15-8377-99B83A4BFD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ADB8914-D62D-48C2-A8F8-5EDF0DDA1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txdot-memo-template.dotx</Template>
  <TotalTime>4</TotalTime>
  <Pages>2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TxDOT</Company>
  <LinksUpToDate>false</LinksUpToDate>
  <CharactersWithSpaces>2190</CharactersWithSpaces>
  <SharedDoc>false</SharedDoc>
  <HLinks>
    <vt:vector size="6" baseType="variant">
      <vt:variant>
        <vt:i4>8061040</vt:i4>
      </vt:variant>
      <vt:variant>
        <vt:i4>-1</vt:i4>
      </vt:variant>
      <vt:variant>
        <vt:i4>2058</vt:i4>
      </vt:variant>
      <vt:variant>
        <vt:i4>1</vt:i4>
      </vt:variant>
      <vt:variant>
        <vt:lpwstr>Color3lineLOGO_TxDOT_CMYK_REG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EIS to EA Classification Approval</dc:title>
  <dc:subject>Request for approval to prepare an environmental assessment instead of an environmental impact statement</dc:subject>
  <dc:creator>&lt;Enter name of Sender&gt;</dc:creator>
  <cp:keywords>National Environmental Policy Act and Project Development Toolkit</cp:keywords>
  <dc:description>Used to request approval to prepare an EA for an FHWA project for which an EIS is normally required under 23 CFR 771.115(a).</dc:description>
  <cp:lastModifiedBy>Amanda Burton</cp:lastModifiedBy>
  <cp:revision>2</cp:revision>
  <cp:lastPrinted>2016-03-17T19:21:00Z</cp:lastPrinted>
  <dcterms:created xsi:type="dcterms:W3CDTF">2024-07-09T19:26:00Z</dcterms:created>
  <dcterms:modified xsi:type="dcterms:W3CDTF">2024-07-09T19:26:00Z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0x010100D6C81961B010494D8D6CDD91DD8CDD3C</vt:lpwstr>
  </property>
</Properties>
</file>