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994B" w14:textId="17BB31E4" w:rsidR="005C5F7E" w:rsidRDefault="005C5F7E" w:rsidP="000737CA">
      <w:pPr>
        <w:pStyle w:val="CHTabletextleft"/>
        <w:rPr>
          <w:i/>
        </w:rPr>
      </w:pPr>
      <w:r>
        <w:rPr>
          <w:i/>
        </w:rPr>
        <w:t xml:space="preserve">Use this form to prepare a </w:t>
      </w:r>
      <w:r w:rsidRPr="005C5F7E">
        <w:rPr>
          <w:i/>
        </w:rPr>
        <w:t>Detailed Economic A</w:t>
      </w:r>
      <w:r>
        <w:rPr>
          <w:i/>
        </w:rPr>
        <w:t>nalysis</w:t>
      </w:r>
      <w:r w:rsidR="00B22C53">
        <w:rPr>
          <w:i/>
        </w:rPr>
        <w:t xml:space="preserve"> to be included as Appendix </w:t>
      </w:r>
      <w:r w:rsidR="008B7A2A">
        <w:rPr>
          <w:i/>
        </w:rPr>
        <w:t>A</w:t>
      </w:r>
      <w:r w:rsidR="00B22C53">
        <w:rPr>
          <w:i/>
        </w:rPr>
        <w:t xml:space="preserve"> in the </w:t>
      </w:r>
      <w:r w:rsidR="00B22C53" w:rsidRPr="00B22C53">
        <w:rPr>
          <w:i/>
        </w:rPr>
        <w:t>Community Impact Assessment Technical Report Form</w:t>
      </w:r>
      <w:r w:rsidR="000737CA">
        <w:rPr>
          <w:i/>
        </w:rPr>
        <w:t xml:space="preserve">. </w:t>
      </w:r>
      <w:r>
        <w:rPr>
          <w:i/>
        </w:rPr>
        <w:t xml:space="preserve">Do not change the </w:t>
      </w:r>
      <w:r w:rsidR="000737CA">
        <w:rPr>
          <w:i/>
        </w:rPr>
        <w:t>wording of the questions</w:t>
      </w:r>
      <w:r>
        <w:rPr>
          <w:i/>
        </w:rPr>
        <w:t xml:space="preserve">. Prompts are highlighted in grey and set off by brackets, </w:t>
      </w:r>
      <w:r>
        <w:rPr>
          <w:i/>
          <w:highlight w:val="lightGray"/>
        </w:rPr>
        <w:t>&lt;as shown here&gt;</w:t>
      </w:r>
      <w:r>
        <w:rPr>
          <w:i/>
        </w:rPr>
        <w:t xml:space="preserve">. </w:t>
      </w:r>
    </w:p>
    <w:p w14:paraId="27F97F21" w14:textId="77777777" w:rsidR="005C5F7E" w:rsidRDefault="009F336B" w:rsidP="005C5F7E">
      <w:pPr>
        <w:spacing w:after="0"/>
        <w:jc w:val="center"/>
      </w:pPr>
      <w:r>
        <w:pict w14:anchorId="02446647">
          <v:rect id="_x0000_i1025" style="width:468pt;height:1.8pt" o:hralign="center" o:hrstd="t" o:hrnoshade="t" o:hr="t" fillcolor="#a0a0a0" stroked="f"/>
        </w:pict>
      </w:r>
    </w:p>
    <w:p w14:paraId="298EE743" w14:textId="1287B7B9" w:rsidR="00AA58B2" w:rsidRPr="0096788C" w:rsidRDefault="00AA58B2" w:rsidP="00AA58B2">
      <w:pPr>
        <w:spacing w:before="120" w:after="120"/>
        <w:rPr>
          <w:b/>
        </w:rPr>
      </w:pPr>
      <w:r w:rsidRPr="0096788C">
        <w:rPr>
          <w:b/>
        </w:rPr>
        <w:t xml:space="preserve">Table </w:t>
      </w:r>
      <w:r w:rsidR="00A81CBD">
        <w:rPr>
          <w:b/>
        </w:rPr>
        <w:t>A</w:t>
      </w:r>
      <w:r w:rsidRPr="0096788C">
        <w:rPr>
          <w:b/>
        </w:rPr>
        <w:t xml:space="preserve">-1 – Businesses potentially </w:t>
      </w:r>
      <w:r w:rsidR="00A25BBE" w:rsidRPr="0096788C">
        <w:rPr>
          <w:b/>
        </w:rPr>
        <w:t xml:space="preserve">to </w:t>
      </w:r>
      <w:r w:rsidRPr="0096788C">
        <w:rPr>
          <w:b/>
        </w:rPr>
        <w:t xml:space="preserve">be </w:t>
      </w:r>
      <w:proofErr w:type="gramStart"/>
      <w:r w:rsidRPr="0096788C">
        <w:rPr>
          <w:b/>
        </w:rPr>
        <w:t>displaced</w:t>
      </w:r>
      <w:proofErr w:type="gramEnd"/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915"/>
        <w:gridCol w:w="2423"/>
        <w:gridCol w:w="2610"/>
        <w:gridCol w:w="3150"/>
      </w:tblGrid>
      <w:tr w:rsidR="00AA58B2" w14:paraId="65D259B8" w14:textId="77777777" w:rsidTr="00A87E48">
        <w:trPr>
          <w:trHeight w:val="288"/>
        </w:trPr>
        <w:tc>
          <w:tcPr>
            <w:tcW w:w="1915" w:type="dxa"/>
            <w:shd w:val="clear" w:color="auto" w:fill="D9D9D9" w:themeFill="background1" w:themeFillShade="D9"/>
          </w:tcPr>
          <w:p w14:paraId="6A4AB9BF" w14:textId="77777777" w:rsidR="00AA58B2" w:rsidRPr="00AA58B2" w:rsidRDefault="00AA58B2" w:rsidP="00AA58B2">
            <w:pPr>
              <w:spacing w:before="120" w:after="120"/>
              <w:rPr>
                <w:b/>
              </w:rPr>
            </w:pPr>
            <w:r w:rsidRPr="00AA58B2">
              <w:rPr>
                <w:b/>
              </w:rPr>
              <w:t>Business Name</w:t>
            </w:r>
          </w:p>
        </w:tc>
        <w:tc>
          <w:tcPr>
            <w:tcW w:w="2423" w:type="dxa"/>
            <w:shd w:val="clear" w:color="auto" w:fill="D9D9D9" w:themeFill="background1" w:themeFillShade="D9"/>
          </w:tcPr>
          <w:p w14:paraId="4FC4CE5F" w14:textId="77777777" w:rsidR="00AA58B2" w:rsidRPr="00AA58B2" w:rsidRDefault="00AA58B2" w:rsidP="00AA58B2">
            <w:pPr>
              <w:spacing w:before="120" w:after="120"/>
              <w:rPr>
                <w:b/>
              </w:rPr>
            </w:pPr>
            <w:r w:rsidRPr="00AA58B2">
              <w:rPr>
                <w:b/>
              </w:rPr>
              <w:t>Type of Business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4C2DE143" w14:textId="77777777" w:rsidR="00AA58B2" w:rsidRPr="00AA58B2" w:rsidRDefault="00AA58B2" w:rsidP="00AA58B2">
            <w:pPr>
              <w:spacing w:before="120" w:after="120"/>
              <w:rPr>
                <w:b/>
              </w:rPr>
            </w:pPr>
            <w:r w:rsidRPr="00AA58B2">
              <w:rPr>
                <w:b/>
              </w:rPr>
              <w:t>Approximate Number of Employees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17279D83" w14:textId="77777777" w:rsidR="00AA58B2" w:rsidRPr="00AA58B2" w:rsidRDefault="00A25BBE" w:rsidP="00AA58B2">
            <w:pPr>
              <w:spacing w:before="120" w:after="120"/>
              <w:rPr>
                <w:b/>
              </w:rPr>
            </w:pPr>
            <w:r>
              <w:rPr>
                <w:b/>
              </w:rPr>
              <w:t>Has the b</w:t>
            </w:r>
            <w:r w:rsidR="00AA58B2" w:rsidRPr="00AA58B2">
              <w:rPr>
                <w:b/>
              </w:rPr>
              <w:t>usiness indicated if they would relocate?</w:t>
            </w:r>
          </w:p>
        </w:tc>
      </w:tr>
      <w:tr w:rsidR="00AA58B2" w14:paraId="77945E2B" w14:textId="77777777" w:rsidTr="00A87E48">
        <w:trPr>
          <w:trHeight w:val="288"/>
        </w:trPr>
        <w:tc>
          <w:tcPr>
            <w:tcW w:w="1915" w:type="dxa"/>
          </w:tcPr>
          <w:p w14:paraId="51C8CB59" w14:textId="77777777" w:rsidR="00AA58B2" w:rsidRDefault="00B22C53" w:rsidP="00AA58B2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&lt;&gt;</w:t>
            </w:r>
            <w:r>
              <w:fldChar w:fldCharType="end"/>
            </w:r>
          </w:p>
        </w:tc>
        <w:tc>
          <w:tcPr>
            <w:tcW w:w="2423" w:type="dxa"/>
          </w:tcPr>
          <w:p w14:paraId="1F2DF791" w14:textId="77777777" w:rsidR="00AA58B2" w:rsidRDefault="00B22C53" w:rsidP="00AA58B2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&lt;&gt;</w:t>
            </w:r>
            <w:r>
              <w:fldChar w:fldCharType="end"/>
            </w:r>
          </w:p>
        </w:tc>
        <w:tc>
          <w:tcPr>
            <w:tcW w:w="2610" w:type="dxa"/>
          </w:tcPr>
          <w:p w14:paraId="417F2E2C" w14:textId="77777777" w:rsidR="00AA58B2" w:rsidRDefault="00B22C53" w:rsidP="00AA58B2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&lt;&gt;</w:t>
            </w:r>
            <w:r>
              <w:fldChar w:fldCharType="end"/>
            </w:r>
          </w:p>
        </w:tc>
        <w:tc>
          <w:tcPr>
            <w:tcW w:w="3150" w:type="dxa"/>
          </w:tcPr>
          <w:p w14:paraId="471B262D" w14:textId="77777777" w:rsidR="00AA58B2" w:rsidRDefault="00B22C53" w:rsidP="00AA58B2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&lt;&gt;</w:t>
            </w:r>
            <w:r>
              <w:fldChar w:fldCharType="end"/>
            </w:r>
          </w:p>
        </w:tc>
      </w:tr>
      <w:tr w:rsidR="00AA58B2" w14:paraId="71F828A7" w14:textId="77777777" w:rsidTr="00A87E48">
        <w:trPr>
          <w:trHeight w:val="288"/>
        </w:trPr>
        <w:tc>
          <w:tcPr>
            <w:tcW w:w="1915" w:type="dxa"/>
          </w:tcPr>
          <w:p w14:paraId="11ED7EF3" w14:textId="77777777" w:rsidR="00AA58B2" w:rsidRDefault="00B22C53" w:rsidP="00AA58B2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&lt;&gt;</w:t>
            </w:r>
            <w:r>
              <w:fldChar w:fldCharType="end"/>
            </w:r>
          </w:p>
        </w:tc>
        <w:tc>
          <w:tcPr>
            <w:tcW w:w="2423" w:type="dxa"/>
          </w:tcPr>
          <w:p w14:paraId="5F2BF655" w14:textId="77777777" w:rsidR="00AA58B2" w:rsidRDefault="00B22C53" w:rsidP="00AA58B2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&lt;&gt;</w:t>
            </w:r>
            <w:r>
              <w:fldChar w:fldCharType="end"/>
            </w:r>
          </w:p>
        </w:tc>
        <w:tc>
          <w:tcPr>
            <w:tcW w:w="2610" w:type="dxa"/>
          </w:tcPr>
          <w:p w14:paraId="349614B7" w14:textId="77777777" w:rsidR="00AA58B2" w:rsidRDefault="00B22C53" w:rsidP="00AA58B2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&lt;&gt;</w:t>
            </w:r>
            <w:r>
              <w:fldChar w:fldCharType="end"/>
            </w:r>
          </w:p>
        </w:tc>
        <w:tc>
          <w:tcPr>
            <w:tcW w:w="3150" w:type="dxa"/>
          </w:tcPr>
          <w:p w14:paraId="7CA5714A" w14:textId="77777777" w:rsidR="00AA58B2" w:rsidRDefault="00B22C53" w:rsidP="00AA58B2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&lt;&gt;</w:t>
            </w:r>
            <w:r>
              <w:fldChar w:fldCharType="end"/>
            </w:r>
          </w:p>
        </w:tc>
      </w:tr>
      <w:tr w:rsidR="00AA58B2" w14:paraId="7B33C6F0" w14:textId="77777777" w:rsidTr="00A87E48">
        <w:trPr>
          <w:trHeight w:val="288"/>
        </w:trPr>
        <w:tc>
          <w:tcPr>
            <w:tcW w:w="1915" w:type="dxa"/>
          </w:tcPr>
          <w:p w14:paraId="583C89C6" w14:textId="77777777" w:rsidR="00AA58B2" w:rsidRDefault="00B22C53" w:rsidP="00AA58B2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&lt;&gt;</w:t>
            </w:r>
            <w:r>
              <w:fldChar w:fldCharType="end"/>
            </w:r>
          </w:p>
        </w:tc>
        <w:tc>
          <w:tcPr>
            <w:tcW w:w="2423" w:type="dxa"/>
          </w:tcPr>
          <w:p w14:paraId="257E5B8E" w14:textId="77777777" w:rsidR="00AA58B2" w:rsidRDefault="00B22C53" w:rsidP="00AA58B2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&lt;&gt;</w:t>
            </w:r>
            <w:r>
              <w:fldChar w:fldCharType="end"/>
            </w:r>
          </w:p>
        </w:tc>
        <w:tc>
          <w:tcPr>
            <w:tcW w:w="2610" w:type="dxa"/>
          </w:tcPr>
          <w:p w14:paraId="7B8B1C44" w14:textId="77777777" w:rsidR="00AA58B2" w:rsidRDefault="00B22C53" w:rsidP="00AA58B2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&lt;&gt;</w:t>
            </w:r>
            <w:r>
              <w:fldChar w:fldCharType="end"/>
            </w:r>
          </w:p>
        </w:tc>
        <w:tc>
          <w:tcPr>
            <w:tcW w:w="3150" w:type="dxa"/>
          </w:tcPr>
          <w:p w14:paraId="22C85A0F" w14:textId="77777777" w:rsidR="00AA58B2" w:rsidRDefault="00B22C53" w:rsidP="00AA58B2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&lt;&gt;</w:t>
            </w:r>
            <w:r>
              <w:fldChar w:fldCharType="end"/>
            </w:r>
          </w:p>
        </w:tc>
      </w:tr>
      <w:tr w:rsidR="00AA58B2" w14:paraId="04C017C2" w14:textId="77777777" w:rsidTr="00A87E48">
        <w:trPr>
          <w:trHeight w:val="288"/>
        </w:trPr>
        <w:tc>
          <w:tcPr>
            <w:tcW w:w="1915" w:type="dxa"/>
          </w:tcPr>
          <w:p w14:paraId="0C63EF0F" w14:textId="77777777" w:rsidR="00AA58B2" w:rsidRDefault="00B22C53" w:rsidP="00AA58B2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&lt;&gt;</w:t>
            </w:r>
            <w:r>
              <w:fldChar w:fldCharType="end"/>
            </w:r>
          </w:p>
        </w:tc>
        <w:tc>
          <w:tcPr>
            <w:tcW w:w="2423" w:type="dxa"/>
          </w:tcPr>
          <w:p w14:paraId="70D6CE50" w14:textId="77777777" w:rsidR="00AA58B2" w:rsidRDefault="00B22C53" w:rsidP="00AA58B2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&lt;&gt;</w:t>
            </w:r>
            <w:r>
              <w:fldChar w:fldCharType="end"/>
            </w:r>
          </w:p>
        </w:tc>
        <w:tc>
          <w:tcPr>
            <w:tcW w:w="2610" w:type="dxa"/>
          </w:tcPr>
          <w:p w14:paraId="7BB5D848" w14:textId="77777777" w:rsidR="00AA58B2" w:rsidRDefault="00B22C53" w:rsidP="00AA58B2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&lt;&gt;</w:t>
            </w:r>
            <w:r>
              <w:fldChar w:fldCharType="end"/>
            </w:r>
          </w:p>
        </w:tc>
        <w:tc>
          <w:tcPr>
            <w:tcW w:w="3150" w:type="dxa"/>
          </w:tcPr>
          <w:p w14:paraId="0A3740DD" w14:textId="77777777" w:rsidR="00AA58B2" w:rsidRDefault="00B22C53" w:rsidP="00AA58B2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&lt;&gt;</w:t>
            </w:r>
            <w:r>
              <w:fldChar w:fldCharType="end"/>
            </w:r>
          </w:p>
        </w:tc>
      </w:tr>
      <w:tr w:rsidR="00AA58B2" w14:paraId="05B6830D" w14:textId="77777777" w:rsidTr="00A87E48">
        <w:trPr>
          <w:trHeight w:val="288"/>
        </w:trPr>
        <w:tc>
          <w:tcPr>
            <w:tcW w:w="1915" w:type="dxa"/>
          </w:tcPr>
          <w:p w14:paraId="585C2D2A" w14:textId="77777777" w:rsidR="00AA58B2" w:rsidRDefault="00B22C53" w:rsidP="00AA58B2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&lt;&gt;</w:t>
            </w:r>
            <w:r>
              <w:fldChar w:fldCharType="end"/>
            </w:r>
          </w:p>
        </w:tc>
        <w:tc>
          <w:tcPr>
            <w:tcW w:w="2423" w:type="dxa"/>
          </w:tcPr>
          <w:p w14:paraId="633D8D3B" w14:textId="77777777" w:rsidR="00AA58B2" w:rsidRDefault="00B22C53" w:rsidP="00AA58B2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&lt;&gt;</w:t>
            </w:r>
            <w:r>
              <w:fldChar w:fldCharType="end"/>
            </w:r>
          </w:p>
        </w:tc>
        <w:tc>
          <w:tcPr>
            <w:tcW w:w="2610" w:type="dxa"/>
          </w:tcPr>
          <w:p w14:paraId="4B5FFCA1" w14:textId="77777777" w:rsidR="00AA58B2" w:rsidRDefault="00B22C53" w:rsidP="00AA58B2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&lt;&gt;</w:t>
            </w:r>
            <w:r>
              <w:fldChar w:fldCharType="end"/>
            </w:r>
          </w:p>
        </w:tc>
        <w:tc>
          <w:tcPr>
            <w:tcW w:w="3150" w:type="dxa"/>
          </w:tcPr>
          <w:p w14:paraId="3C6B916B" w14:textId="77777777" w:rsidR="00AA58B2" w:rsidRDefault="00B22C53" w:rsidP="00AA58B2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&lt;&gt;</w:t>
            </w:r>
            <w:r>
              <w:fldChar w:fldCharType="end"/>
            </w:r>
          </w:p>
        </w:tc>
      </w:tr>
      <w:tr w:rsidR="00AA58B2" w14:paraId="511A7D4F" w14:textId="77777777" w:rsidTr="004A79AF">
        <w:tc>
          <w:tcPr>
            <w:tcW w:w="1915" w:type="dxa"/>
          </w:tcPr>
          <w:p w14:paraId="45CE40A5" w14:textId="77777777" w:rsidR="00AA58B2" w:rsidRDefault="00B22C53" w:rsidP="00AA58B2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&lt;&gt;</w:t>
            </w:r>
            <w:r>
              <w:fldChar w:fldCharType="end"/>
            </w:r>
          </w:p>
        </w:tc>
        <w:tc>
          <w:tcPr>
            <w:tcW w:w="2423" w:type="dxa"/>
          </w:tcPr>
          <w:p w14:paraId="1492D941" w14:textId="77777777" w:rsidR="00AA58B2" w:rsidRDefault="00B22C53" w:rsidP="00AA58B2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&lt;&gt;</w:t>
            </w:r>
            <w:r>
              <w:fldChar w:fldCharType="end"/>
            </w:r>
          </w:p>
        </w:tc>
        <w:tc>
          <w:tcPr>
            <w:tcW w:w="2610" w:type="dxa"/>
          </w:tcPr>
          <w:p w14:paraId="60A547E3" w14:textId="77777777" w:rsidR="00AA58B2" w:rsidRDefault="00B22C53" w:rsidP="00AA58B2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&lt;&gt;</w:t>
            </w:r>
            <w:r>
              <w:fldChar w:fldCharType="end"/>
            </w:r>
          </w:p>
        </w:tc>
        <w:tc>
          <w:tcPr>
            <w:tcW w:w="3150" w:type="dxa"/>
          </w:tcPr>
          <w:p w14:paraId="3FC3AEEC" w14:textId="77777777" w:rsidR="00AA58B2" w:rsidRDefault="00B22C53" w:rsidP="00AA58B2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&lt;&gt;</w:t>
            </w:r>
            <w:r>
              <w:fldChar w:fldCharType="end"/>
            </w:r>
          </w:p>
        </w:tc>
      </w:tr>
    </w:tbl>
    <w:p w14:paraId="004616EC" w14:textId="77777777" w:rsidR="00AA58B2" w:rsidRDefault="00AA58B2" w:rsidP="00AA58B2"/>
    <w:p w14:paraId="1BE9F955" w14:textId="77777777" w:rsidR="00AA58B2" w:rsidRPr="00BB7589" w:rsidRDefault="00AA58B2" w:rsidP="00AA58B2">
      <w:pPr>
        <w:rPr>
          <w:b/>
          <w:u w:val="single"/>
        </w:rPr>
      </w:pPr>
      <w:r w:rsidRPr="00BB7589">
        <w:rPr>
          <w:b/>
          <w:u w:val="single"/>
        </w:rPr>
        <w:t>Local Economy</w:t>
      </w:r>
    </w:p>
    <w:p w14:paraId="7A0F020D" w14:textId="77777777" w:rsidR="00AA58B2" w:rsidRPr="00BB7589" w:rsidRDefault="00AA58B2" w:rsidP="00AA58B2">
      <w:pPr>
        <w:rPr>
          <w:b/>
        </w:rPr>
      </w:pPr>
      <w:r w:rsidRPr="00BB7589">
        <w:rPr>
          <w:b/>
        </w:rPr>
        <w:t xml:space="preserve">Assuming that all displaced businesses do not relocate within the community study area, approximately how many jobs would be lost? </w:t>
      </w:r>
    </w:p>
    <w:p w14:paraId="2CCEA296" w14:textId="77777777" w:rsidR="00AA58B2" w:rsidRPr="00A87E48" w:rsidRDefault="003D4D0E" w:rsidP="00A87E48">
      <w:pPr>
        <w:spacing w:before="120"/>
        <w:rPr>
          <w:i/>
          <w:highlight w:val="lightGray"/>
        </w:rPr>
      </w:pPr>
      <w:r>
        <w:rPr>
          <w:i/>
          <w:highlight w:val="lightGray"/>
        </w:rPr>
        <w:t>&lt;</w:t>
      </w:r>
      <w:r w:rsidR="00B22C53">
        <w:rPr>
          <w:i/>
          <w:highlight w:val="lightGray"/>
        </w:rPr>
        <w:t>Enter</w:t>
      </w:r>
      <w:r>
        <w:rPr>
          <w:i/>
          <w:highlight w:val="lightGray"/>
        </w:rPr>
        <w:t xml:space="preserve"> response&gt;</w:t>
      </w:r>
    </w:p>
    <w:p w14:paraId="0E4023B2" w14:textId="77777777" w:rsidR="00AA58B2" w:rsidRPr="00BB7589" w:rsidRDefault="00AA58B2" w:rsidP="00AA58B2">
      <w:pPr>
        <w:rPr>
          <w:b/>
        </w:rPr>
      </w:pPr>
      <w:r w:rsidRPr="00BB7589">
        <w:rPr>
          <w:b/>
        </w:rPr>
        <w:t>If the displaced businesses do not relocate or current employees do not remain with the employer, would there be similar jobs (e.g., same industry, equivalent skill set, etc.) available nearby?</w:t>
      </w:r>
    </w:p>
    <w:p w14:paraId="4DA616EA" w14:textId="77777777" w:rsidR="00AA58B2" w:rsidRPr="00A87E48" w:rsidRDefault="00B22C53" w:rsidP="00A87E48">
      <w:pPr>
        <w:spacing w:before="120"/>
      </w:pPr>
      <w:r>
        <w:rPr>
          <w:i/>
          <w:highlight w:val="lightGray"/>
        </w:rPr>
        <w:t>&lt;Enter response&gt;</w:t>
      </w:r>
    </w:p>
    <w:p w14:paraId="77C9F223" w14:textId="77777777" w:rsidR="00AA58B2" w:rsidRPr="00BB7589" w:rsidRDefault="00AA58B2" w:rsidP="00AA58B2">
      <w:pPr>
        <w:rPr>
          <w:b/>
        </w:rPr>
      </w:pPr>
      <w:r>
        <w:rPr>
          <w:b/>
        </w:rPr>
        <w:t>W</w:t>
      </w:r>
      <w:r w:rsidRPr="00BB7589">
        <w:rPr>
          <w:b/>
        </w:rPr>
        <w:t>hat is the unemployment rate for the community study area?</w:t>
      </w:r>
    </w:p>
    <w:p w14:paraId="195B0E78" w14:textId="77777777" w:rsidR="00AA58B2" w:rsidRPr="00A25BBE" w:rsidRDefault="00B22C53" w:rsidP="00A87E48">
      <w:pPr>
        <w:spacing w:before="120"/>
      </w:pPr>
      <w:r>
        <w:rPr>
          <w:i/>
          <w:highlight w:val="lightGray"/>
        </w:rPr>
        <w:t>&lt;Enter response&gt;</w:t>
      </w:r>
    </w:p>
    <w:p w14:paraId="5546DED8" w14:textId="77777777" w:rsidR="00AA58B2" w:rsidRPr="00BB7589" w:rsidRDefault="00AA58B2" w:rsidP="00AA58B2">
      <w:pPr>
        <w:rPr>
          <w:b/>
        </w:rPr>
      </w:pPr>
      <w:r w:rsidRPr="00BB7589">
        <w:rPr>
          <w:b/>
        </w:rPr>
        <w:t>Are there any measures that could be taken to mitigate the potential loss of employment opportunities?</w:t>
      </w:r>
    </w:p>
    <w:p w14:paraId="1ADFE8BA" w14:textId="77777777" w:rsidR="00AA58B2" w:rsidRPr="00A25BBE" w:rsidRDefault="00B22C53" w:rsidP="00AA58B2">
      <w:r>
        <w:rPr>
          <w:i/>
          <w:highlight w:val="lightGray"/>
        </w:rPr>
        <w:t>&lt;Enter response&gt;</w:t>
      </w:r>
    </w:p>
    <w:p w14:paraId="1AEFDC66" w14:textId="77777777" w:rsidR="00AA58B2" w:rsidRPr="00BB7589" w:rsidRDefault="00AA58B2" w:rsidP="00AA58B2">
      <w:pPr>
        <w:rPr>
          <w:b/>
          <w:u w:val="single"/>
        </w:rPr>
      </w:pPr>
      <w:r w:rsidRPr="00BB7589">
        <w:rPr>
          <w:b/>
          <w:u w:val="single"/>
        </w:rPr>
        <w:t>Regional Economy</w:t>
      </w:r>
    </w:p>
    <w:p w14:paraId="7EE6EAB3" w14:textId="77777777" w:rsidR="00AA58B2" w:rsidRPr="00BB7589" w:rsidRDefault="00AA58B2" w:rsidP="00AA58B2">
      <w:pPr>
        <w:rPr>
          <w:b/>
        </w:rPr>
      </w:pPr>
      <w:r w:rsidRPr="00BB7589">
        <w:rPr>
          <w:b/>
        </w:rPr>
        <w:t>What are the five largest employment sectors in the region?</w:t>
      </w:r>
    </w:p>
    <w:p w14:paraId="7BC6D753" w14:textId="77777777" w:rsidR="00AA58B2" w:rsidRDefault="00B22C53" w:rsidP="00AA58B2">
      <w:r>
        <w:rPr>
          <w:i/>
          <w:highlight w:val="lightGray"/>
        </w:rPr>
        <w:t>&lt;Enter response&gt;</w:t>
      </w:r>
    </w:p>
    <w:p w14:paraId="163F8690" w14:textId="77777777" w:rsidR="00AA58B2" w:rsidRPr="00BB7589" w:rsidRDefault="00AA58B2" w:rsidP="00AA58B2">
      <w:pPr>
        <w:rPr>
          <w:b/>
        </w:rPr>
      </w:pPr>
      <w:r w:rsidRPr="00BB7589">
        <w:rPr>
          <w:b/>
        </w:rPr>
        <w:t xml:space="preserve">Do any of the affected businesses fall into any of these </w:t>
      </w:r>
      <w:r w:rsidR="00A25BBE">
        <w:rPr>
          <w:b/>
        </w:rPr>
        <w:t>sectors?</w:t>
      </w:r>
    </w:p>
    <w:p w14:paraId="1E19FC16" w14:textId="77777777" w:rsidR="00AA58B2" w:rsidRPr="00A25BBE" w:rsidRDefault="00B22C53" w:rsidP="00AA58B2">
      <w:r>
        <w:rPr>
          <w:i/>
          <w:highlight w:val="lightGray"/>
        </w:rPr>
        <w:t>&lt;Enter response&gt;</w:t>
      </w:r>
    </w:p>
    <w:p w14:paraId="65E88D30" w14:textId="77777777" w:rsidR="00AA58B2" w:rsidRPr="00BB7589" w:rsidRDefault="00AA58B2" w:rsidP="00AA58B2">
      <w:pPr>
        <w:rPr>
          <w:b/>
        </w:rPr>
      </w:pPr>
      <w:r w:rsidRPr="00BB7589">
        <w:rPr>
          <w:b/>
        </w:rPr>
        <w:lastRenderedPageBreak/>
        <w:t>Does the project connect or improve access to major economic centers or ports? If so, explain.</w:t>
      </w:r>
    </w:p>
    <w:p w14:paraId="257D694B" w14:textId="77777777" w:rsidR="00AA58B2" w:rsidRPr="00A87E48" w:rsidRDefault="00B22C53" w:rsidP="00AA58B2">
      <w:pPr>
        <w:rPr>
          <w:i/>
          <w:highlight w:val="lightGray"/>
        </w:rPr>
      </w:pPr>
      <w:r>
        <w:rPr>
          <w:i/>
          <w:highlight w:val="lightGray"/>
        </w:rPr>
        <w:t>&lt;Enter response&gt;</w:t>
      </w:r>
    </w:p>
    <w:p w14:paraId="573D2994" w14:textId="77777777" w:rsidR="00AA58B2" w:rsidRPr="00BB7589" w:rsidRDefault="00AA58B2" w:rsidP="00AA58B2">
      <w:pPr>
        <w:rPr>
          <w:b/>
        </w:rPr>
      </w:pPr>
      <w:r w:rsidRPr="00BB7589">
        <w:rPr>
          <w:b/>
        </w:rPr>
        <w:t xml:space="preserve">Are there national, regional, or local trends occurring that would influence the ability of </w:t>
      </w:r>
      <w:r>
        <w:rPr>
          <w:b/>
        </w:rPr>
        <w:t>displaced businesses</w:t>
      </w:r>
      <w:r w:rsidRPr="00BB7589">
        <w:rPr>
          <w:b/>
        </w:rPr>
        <w:t xml:space="preserve"> to reestablish or </w:t>
      </w:r>
      <w:r>
        <w:rPr>
          <w:b/>
        </w:rPr>
        <w:t>recover</w:t>
      </w:r>
      <w:r w:rsidRPr="00BB7589">
        <w:rPr>
          <w:b/>
        </w:rPr>
        <w:t xml:space="preserve">? </w:t>
      </w:r>
    </w:p>
    <w:p w14:paraId="6070E99B" w14:textId="77777777" w:rsidR="00AA58B2" w:rsidRPr="00A87E48" w:rsidRDefault="00B22C53" w:rsidP="00AA58B2">
      <w:pPr>
        <w:rPr>
          <w:i/>
          <w:highlight w:val="lightGray"/>
        </w:rPr>
      </w:pPr>
      <w:r>
        <w:rPr>
          <w:i/>
          <w:highlight w:val="lightGray"/>
        </w:rPr>
        <w:t>&lt;Enter response&gt;</w:t>
      </w:r>
    </w:p>
    <w:p w14:paraId="66BECD27" w14:textId="77777777" w:rsidR="00AA58B2" w:rsidRPr="00BB7589" w:rsidRDefault="00AA58B2" w:rsidP="00AA58B2">
      <w:pPr>
        <w:rPr>
          <w:b/>
          <w:u w:val="single"/>
        </w:rPr>
      </w:pPr>
      <w:r w:rsidRPr="00BB7589">
        <w:rPr>
          <w:b/>
          <w:u w:val="single"/>
        </w:rPr>
        <w:t>Tax Revenue</w:t>
      </w:r>
    </w:p>
    <w:p w14:paraId="40D135F2" w14:textId="77777777" w:rsidR="00AA58B2" w:rsidRPr="00BB7589" w:rsidRDefault="00AA58B2" w:rsidP="00AA58B2">
      <w:pPr>
        <w:rPr>
          <w:b/>
        </w:rPr>
      </w:pPr>
      <w:r>
        <w:rPr>
          <w:b/>
        </w:rPr>
        <w:t>If the displaced businesses do not relocate within the area, how much annual local tax revenue would be lost (based on county or city tax records available for the displaced businesses)?</w:t>
      </w:r>
    </w:p>
    <w:p w14:paraId="350F6A85" w14:textId="77777777" w:rsidR="00AA58B2" w:rsidRPr="00A87E48" w:rsidRDefault="00B22C53" w:rsidP="00AA58B2">
      <w:pPr>
        <w:rPr>
          <w:i/>
          <w:highlight w:val="lightGray"/>
        </w:rPr>
      </w:pPr>
      <w:r>
        <w:rPr>
          <w:i/>
          <w:highlight w:val="lightGray"/>
        </w:rPr>
        <w:t>&lt;Enter response&gt;</w:t>
      </w:r>
    </w:p>
    <w:p w14:paraId="2B762F7C" w14:textId="77777777" w:rsidR="00AA58B2" w:rsidRDefault="00AA58B2" w:rsidP="00AA58B2">
      <w:pPr>
        <w:rPr>
          <w:b/>
        </w:rPr>
      </w:pPr>
      <w:r>
        <w:rPr>
          <w:b/>
        </w:rPr>
        <w:t>Does the potential loss to annual local tax revenue resulting from displaced businesses not relocating in the area represent a substantial fraction of the entire local tax base?</w:t>
      </w:r>
    </w:p>
    <w:p w14:paraId="7008603E" w14:textId="77777777" w:rsidR="00A25BBE" w:rsidRPr="00A87E48" w:rsidRDefault="00B22C53" w:rsidP="00AA58B2">
      <w:pPr>
        <w:rPr>
          <w:i/>
          <w:highlight w:val="lightGray"/>
        </w:rPr>
      </w:pPr>
      <w:r>
        <w:rPr>
          <w:i/>
          <w:highlight w:val="lightGray"/>
        </w:rPr>
        <w:t>&lt;Enter response&gt;</w:t>
      </w:r>
    </w:p>
    <w:p w14:paraId="0C610D35" w14:textId="77777777" w:rsidR="0069069F" w:rsidRPr="00806569" w:rsidRDefault="0069069F" w:rsidP="00806569">
      <w:pPr>
        <w:tabs>
          <w:tab w:val="left" w:pos="6660"/>
        </w:tabs>
      </w:pPr>
    </w:p>
    <w:sectPr w:rsidR="0069069F" w:rsidRPr="00806569" w:rsidSect="008E129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06" w:right="1440" w:bottom="1440" w:left="1440" w:header="389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184B1" w14:textId="77777777" w:rsidR="00AC4E25" w:rsidRDefault="00AC4E25" w:rsidP="00911024">
      <w:pPr>
        <w:spacing w:after="0" w:line="240" w:lineRule="auto"/>
      </w:pPr>
      <w:r>
        <w:separator/>
      </w:r>
    </w:p>
  </w:endnote>
  <w:endnote w:type="continuationSeparator" w:id="0">
    <w:p w14:paraId="5B96FD22" w14:textId="77777777" w:rsidR="00AC4E25" w:rsidRDefault="00AC4E25" w:rsidP="0091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FC7A" w14:textId="77777777" w:rsidR="00DD7262" w:rsidRPr="00391695" w:rsidRDefault="009F336B" w:rsidP="008E129A">
    <w:pPr>
      <w:spacing w:after="120" w:line="240" w:lineRule="auto"/>
      <w:rPr>
        <w:rFonts w:eastAsia="Times New Roman"/>
        <w:szCs w:val="24"/>
      </w:rPr>
    </w:pPr>
    <w:r>
      <w:rPr>
        <w:rFonts w:ascii="Calibri" w:eastAsia="Times New Roman" w:hAnsi="Calibri" w:cs="Calibri"/>
        <w:sz w:val="22"/>
      </w:rPr>
      <w:pict w14:anchorId="75ADFEFF">
        <v:rect id="_x0000_i1027" style="width:468pt;height:1pt" o:hrstd="t" o:hrnoshade="t" o:hr="t" fillcolor="#bfbfbf" stroked="f"/>
      </w:pict>
    </w:r>
  </w:p>
  <w:p w14:paraId="146CA000" w14:textId="0375BB7E" w:rsidR="00DD7262" w:rsidRPr="008D1A9E" w:rsidRDefault="00E54133" w:rsidP="008E129A">
    <w:pPr>
      <w:tabs>
        <w:tab w:val="left" w:pos="1368"/>
        <w:tab w:val="right" w:pos="9360"/>
      </w:tabs>
      <w:spacing w:after="20"/>
      <w:rPr>
        <w:rFonts w:eastAsia="Times New Roman" w:cs="Arial"/>
        <w:b/>
        <w:i/>
        <w:color w:val="A6A6A6"/>
        <w:sz w:val="16"/>
        <w:szCs w:val="16"/>
      </w:rPr>
    </w:pPr>
    <w:r>
      <w:rPr>
        <w:rFonts w:eastAsia="Times New Roman" w:cs="Arial"/>
        <w:b/>
        <w:i/>
        <w:color w:val="A6A6A6"/>
        <w:sz w:val="16"/>
        <w:szCs w:val="16"/>
      </w:rPr>
      <w:t>Form</w:t>
    </w:r>
    <w:r w:rsidR="00DD7262">
      <w:rPr>
        <w:rFonts w:eastAsia="Times New Roman" w:cs="Arial"/>
        <w:b/>
        <w:i/>
        <w:color w:val="A6A6A6"/>
        <w:sz w:val="16"/>
        <w:szCs w:val="16"/>
      </w:rPr>
      <w:tab/>
    </w:r>
    <w:r w:rsidR="00DD7262">
      <w:rPr>
        <w:rFonts w:eastAsia="Times New Roman" w:cs="Arial"/>
        <w:b/>
        <w:i/>
        <w:color w:val="A6A6A6"/>
        <w:sz w:val="16"/>
        <w:szCs w:val="16"/>
      </w:rPr>
      <w:tab/>
      <w:t xml:space="preserve">Version </w:t>
    </w:r>
    <w:r w:rsidR="00D538EF">
      <w:rPr>
        <w:rFonts w:eastAsia="Times New Roman" w:cs="Arial"/>
        <w:b/>
        <w:i/>
        <w:color w:val="A6A6A6"/>
        <w:sz w:val="16"/>
        <w:szCs w:val="16"/>
      </w:rPr>
      <w:t>2</w:t>
    </w:r>
  </w:p>
  <w:p w14:paraId="2642E503" w14:textId="77777777" w:rsidR="00DD7262" w:rsidRPr="00391695" w:rsidRDefault="00DD7262" w:rsidP="008E129A">
    <w:pPr>
      <w:tabs>
        <w:tab w:val="left" w:pos="1368"/>
        <w:tab w:val="right" w:pos="9360"/>
      </w:tabs>
      <w:spacing w:after="0"/>
      <w:rPr>
        <w:rFonts w:eastAsia="Times New Roman" w:cs="Arial"/>
        <w:i/>
        <w:color w:val="A6A6A6"/>
        <w:sz w:val="16"/>
        <w:szCs w:val="16"/>
      </w:rPr>
    </w:pPr>
    <w:r w:rsidRPr="00391695">
      <w:rPr>
        <w:rFonts w:eastAsia="Times New Roman" w:cs="Arial"/>
        <w:i/>
        <w:color w:val="A6A6A6"/>
        <w:sz w:val="16"/>
        <w:szCs w:val="16"/>
      </w:rPr>
      <w:t xml:space="preserve">TxDOT Environmental Affairs Division </w:t>
    </w:r>
    <w:r w:rsidRPr="00391695">
      <w:rPr>
        <w:rFonts w:eastAsia="Times New Roman" w:cs="Arial"/>
        <w:i/>
        <w:color w:val="A6A6A6"/>
        <w:sz w:val="16"/>
        <w:szCs w:val="16"/>
      </w:rPr>
      <w:tab/>
    </w:r>
    <w:r w:rsidR="003216D3">
      <w:rPr>
        <w:rFonts w:eastAsia="Times New Roman" w:cs="Arial"/>
        <w:i/>
        <w:color w:val="A6A6A6"/>
        <w:sz w:val="16"/>
        <w:szCs w:val="16"/>
      </w:rPr>
      <w:t>710</w:t>
    </w:r>
    <w:r>
      <w:rPr>
        <w:rFonts w:eastAsia="Times New Roman" w:cs="Arial"/>
        <w:i/>
        <w:color w:val="A6A6A6"/>
        <w:sz w:val="16"/>
        <w:szCs w:val="16"/>
      </w:rPr>
      <w:t>.0</w:t>
    </w:r>
    <w:r w:rsidR="003216D3">
      <w:rPr>
        <w:rFonts w:eastAsia="Times New Roman" w:cs="Arial"/>
        <w:i/>
        <w:color w:val="A6A6A6"/>
        <w:sz w:val="16"/>
        <w:szCs w:val="16"/>
      </w:rPr>
      <w:t>2</w:t>
    </w:r>
    <w:r>
      <w:rPr>
        <w:rFonts w:eastAsia="Times New Roman" w:cs="Arial"/>
        <w:i/>
        <w:color w:val="A6A6A6"/>
        <w:sz w:val="16"/>
        <w:szCs w:val="16"/>
      </w:rPr>
      <w:t>.</w:t>
    </w:r>
    <w:r w:rsidR="003216D3">
      <w:rPr>
        <w:rFonts w:eastAsia="Times New Roman" w:cs="Arial"/>
        <w:i/>
        <w:color w:val="A6A6A6"/>
        <w:sz w:val="16"/>
        <w:szCs w:val="16"/>
      </w:rPr>
      <w:t>FRM</w:t>
    </w:r>
  </w:p>
  <w:p w14:paraId="6F5862BA" w14:textId="56A68513" w:rsidR="00DD7262" w:rsidRPr="00391695" w:rsidRDefault="003216D3" w:rsidP="008E129A">
    <w:pPr>
      <w:tabs>
        <w:tab w:val="left" w:pos="1368"/>
        <w:tab w:val="left" w:pos="4275"/>
        <w:tab w:val="right" w:pos="9360"/>
      </w:tabs>
      <w:spacing w:after="0"/>
      <w:rPr>
        <w:rFonts w:eastAsia="Times New Roman" w:cs="Arial"/>
        <w:b/>
        <w:i/>
        <w:color w:val="A6A6A6"/>
        <w:sz w:val="16"/>
        <w:szCs w:val="16"/>
      </w:rPr>
    </w:pPr>
    <w:r>
      <w:rPr>
        <w:rFonts w:eastAsia="Times New Roman" w:cs="Arial"/>
        <w:i/>
        <w:color w:val="A6A6A6"/>
        <w:sz w:val="16"/>
        <w:szCs w:val="16"/>
      </w:rPr>
      <w:t>Effective</w:t>
    </w:r>
    <w:r w:rsidR="00DD7262">
      <w:rPr>
        <w:rFonts w:eastAsia="Times New Roman" w:cs="Arial"/>
        <w:i/>
        <w:color w:val="A6A6A6"/>
        <w:sz w:val="16"/>
        <w:szCs w:val="16"/>
      </w:rPr>
      <w:t xml:space="preserve"> Date</w:t>
    </w:r>
    <w:r w:rsidR="00DD7262" w:rsidRPr="00391695">
      <w:rPr>
        <w:rFonts w:eastAsia="Times New Roman" w:cs="Arial"/>
        <w:i/>
        <w:color w:val="A6A6A6"/>
        <w:sz w:val="16"/>
        <w:szCs w:val="16"/>
      </w:rPr>
      <w:t xml:space="preserve">: </w:t>
    </w:r>
    <w:r w:rsidR="00D538EF">
      <w:rPr>
        <w:rFonts w:eastAsia="Times New Roman" w:cs="Arial"/>
        <w:i/>
        <w:color w:val="A6A6A6"/>
        <w:sz w:val="16"/>
        <w:szCs w:val="16"/>
      </w:rPr>
      <w:t>February 2025</w:t>
    </w:r>
    <w:r w:rsidR="00DD7262" w:rsidRPr="00391695">
      <w:rPr>
        <w:rFonts w:eastAsia="Times New Roman" w:cs="Arial"/>
        <w:i/>
        <w:color w:val="A6A6A6"/>
        <w:sz w:val="16"/>
        <w:szCs w:val="16"/>
      </w:rPr>
      <w:t xml:space="preserve"> </w:t>
    </w:r>
    <w:r w:rsidR="00DD7262" w:rsidRPr="00391695">
      <w:rPr>
        <w:rFonts w:eastAsia="Times New Roman" w:cs="Arial"/>
        <w:i/>
        <w:color w:val="A6A6A6"/>
        <w:sz w:val="16"/>
        <w:szCs w:val="16"/>
      </w:rPr>
      <w:tab/>
    </w:r>
    <w:r w:rsidR="00DD7262">
      <w:rPr>
        <w:rFonts w:eastAsia="Times New Roman" w:cs="Arial"/>
        <w:i/>
        <w:color w:val="A6A6A6"/>
        <w:sz w:val="16"/>
        <w:szCs w:val="16"/>
      </w:rPr>
      <w:tab/>
    </w:r>
    <w:r w:rsidR="00DD7262" w:rsidRPr="00391695">
      <w:rPr>
        <w:rFonts w:eastAsia="Times New Roman" w:cs="Arial"/>
        <w:i/>
        <w:color w:val="A6A6A6"/>
        <w:sz w:val="16"/>
        <w:szCs w:val="16"/>
      </w:rPr>
      <w:t xml:space="preserve">Page </w:t>
    </w:r>
    <w:r w:rsidR="00DD7262" w:rsidRPr="00391695">
      <w:rPr>
        <w:rFonts w:eastAsia="Times New Roman" w:cs="Arial"/>
        <w:b/>
        <w:i/>
        <w:color w:val="A6A6A6"/>
        <w:sz w:val="16"/>
        <w:szCs w:val="16"/>
      </w:rPr>
      <w:fldChar w:fldCharType="begin"/>
    </w:r>
    <w:r w:rsidR="00DD7262" w:rsidRPr="00391695">
      <w:rPr>
        <w:rFonts w:eastAsia="Times New Roman" w:cs="Arial"/>
        <w:b/>
        <w:i/>
        <w:color w:val="A6A6A6"/>
        <w:sz w:val="16"/>
        <w:szCs w:val="16"/>
      </w:rPr>
      <w:instrText xml:space="preserve"> PAGE  \* Arabic  \* MERGEFORMAT </w:instrText>
    </w:r>
    <w:r w:rsidR="00DD7262" w:rsidRPr="00391695">
      <w:rPr>
        <w:rFonts w:eastAsia="Times New Roman" w:cs="Arial"/>
        <w:b/>
        <w:i/>
        <w:color w:val="A6A6A6"/>
        <w:sz w:val="16"/>
        <w:szCs w:val="16"/>
      </w:rPr>
      <w:fldChar w:fldCharType="separate"/>
    </w:r>
    <w:r w:rsidR="001C1769">
      <w:rPr>
        <w:rFonts w:eastAsia="Times New Roman" w:cs="Arial"/>
        <w:b/>
        <w:i/>
        <w:noProof/>
        <w:color w:val="A6A6A6"/>
        <w:sz w:val="16"/>
        <w:szCs w:val="16"/>
      </w:rPr>
      <w:t>2</w:t>
    </w:r>
    <w:r w:rsidR="00DD7262" w:rsidRPr="00391695">
      <w:rPr>
        <w:rFonts w:eastAsia="Times New Roman" w:cs="Arial"/>
        <w:b/>
        <w:i/>
        <w:color w:val="A6A6A6"/>
        <w:sz w:val="16"/>
        <w:szCs w:val="16"/>
      </w:rPr>
      <w:fldChar w:fldCharType="end"/>
    </w:r>
    <w:r w:rsidR="00DD7262" w:rsidRPr="00391695">
      <w:rPr>
        <w:rFonts w:eastAsia="Times New Roman" w:cs="Arial"/>
        <w:i/>
        <w:color w:val="A6A6A6"/>
        <w:sz w:val="16"/>
        <w:szCs w:val="16"/>
      </w:rPr>
      <w:t xml:space="preserve"> of </w:t>
    </w:r>
    <w:r w:rsidR="00DD7262" w:rsidRPr="00391695">
      <w:rPr>
        <w:rFonts w:eastAsia="Times New Roman" w:cs="Arial"/>
        <w:b/>
        <w:i/>
        <w:color w:val="A6A6A6"/>
        <w:sz w:val="16"/>
        <w:szCs w:val="16"/>
      </w:rPr>
      <w:fldChar w:fldCharType="begin"/>
    </w:r>
    <w:r w:rsidR="00DD7262" w:rsidRPr="00391695">
      <w:rPr>
        <w:rFonts w:eastAsia="Times New Roman" w:cs="Arial"/>
        <w:b/>
        <w:i/>
        <w:color w:val="A6A6A6"/>
        <w:sz w:val="16"/>
        <w:szCs w:val="16"/>
      </w:rPr>
      <w:instrText xml:space="preserve"> NUMPAGES  \* Arabic  \* MERGEFORMAT </w:instrText>
    </w:r>
    <w:r w:rsidR="00DD7262" w:rsidRPr="00391695">
      <w:rPr>
        <w:rFonts w:eastAsia="Times New Roman" w:cs="Arial"/>
        <w:b/>
        <w:i/>
        <w:color w:val="A6A6A6"/>
        <w:sz w:val="16"/>
        <w:szCs w:val="16"/>
      </w:rPr>
      <w:fldChar w:fldCharType="separate"/>
    </w:r>
    <w:r w:rsidR="001C1769">
      <w:rPr>
        <w:rFonts w:eastAsia="Times New Roman" w:cs="Arial"/>
        <w:b/>
        <w:i/>
        <w:noProof/>
        <w:color w:val="A6A6A6"/>
        <w:sz w:val="16"/>
        <w:szCs w:val="16"/>
      </w:rPr>
      <w:t>2</w:t>
    </w:r>
    <w:r w:rsidR="00DD7262" w:rsidRPr="00391695">
      <w:rPr>
        <w:rFonts w:eastAsia="Times New Roman" w:cs="Arial"/>
        <w:b/>
        <w:i/>
        <w:color w:val="A6A6A6"/>
        <w:sz w:val="16"/>
        <w:szCs w:val="16"/>
      </w:rPr>
      <w:fldChar w:fldCharType="end"/>
    </w:r>
  </w:p>
  <w:p w14:paraId="2CD07414" w14:textId="77777777" w:rsidR="00DD7262" w:rsidRPr="009A0FE4" w:rsidRDefault="00DD7262" w:rsidP="009A0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CEEE" w14:textId="77777777" w:rsidR="00DD7262" w:rsidRPr="00391695" w:rsidRDefault="009F336B" w:rsidP="008E129A">
    <w:pPr>
      <w:spacing w:after="120"/>
      <w:rPr>
        <w:rFonts w:eastAsia="Times New Roman"/>
        <w:szCs w:val="24"/>
      </w:rPr>
    </w:pPr>
    <w:r>
      <w:rPr>
        <w:rFonts w:eastAsia="Times New Roman"/>
        <w:szCs w:val="24"/>
      </w:rPr>
      <w:pict w14:anchorId="054CC7FB">
        <v:rect id="_x0000_i1029" style="width:468pt;height:1pt" o:hrstd="t" o:hrnoshade="t" o:hr="t" fillcolor="#d8d8d8" stroked="f"/>
      </w:pict>
    </w:r>
  </w:p>
  <w:p w14:paraId="74FE4F35" w14:textId="76FC2FEB" w:rsidR="00DD7262" w:rsidRPr="00413343" w:rsidRDefault="00E54133" w:rsidP="008E129A">
    <w:pPr>
      <w:tabs>
        <w:tab w:val="left" w:pos="1368"/>
        <w:tab w:val="right" w:pos="9360"/>
      </w:tabs>
      <w:spacing w:after="20"/>
      <w:rPr>
        <w:rFonts w:eastAsia="Times New Roman" w:cs="Arial"/>
        <w:b/>
        <w:i/>
        <w:color w:val="A6A6A6"/>
        <w:sz w:val="16"/>
        <w:szCs w:val="16"/>
      </w:rPr>
    </w:pPr>
    <w:r>
      <w:rPr>
        <w:rFonts w:eastAsia="Times New Roman" w:cs="Arial"/>
        <w:b/>
        <w:i/>
        <w:color w:val="A6A6A6"/>
        <w:sz w:val="16"/>
        <w:szCs w:val="16"/>
      </w:rPr>
      <w:t>Form</w:t>
    </w:r>
    <w:r w:rsidR="00DD7262">
      <w:rPr>
        <w:rFonts w:eastAsia="Times New Roman" w:cs="Arial"/>
        <w:b/>
        <w:i/>
        <w:color w:val="A6A6A6"/>
        <w:sz w:val="16"/>
        <w:szCs w:val="16"/>
      </w:rPr>
      <w:tab/>
    </w:r>
    <w:r w:rsidR="00DD7262">
      <w:rPr>
        <w:rFonts w:eastAsia="Times New Roman" w:cs="Arial"/>
        <w:b/>
        <w:i/>
        <w:color w:val="A6A6A6"/>
        <w:sz w:val="16"/>
        <w:szCs w:val="16"/>
      </w:rPr>
      <w:tab/>
      <w:t xml:space="preserve">Version </w:t>
    </w:r>
    <w:r w:rsidR="00D538EF">
      <w:rPr>
        <w:rFonts w:eastAsia="Times New Roman" w:cs="Arial"/>
        <w:b/>
        <w:i/>
        <w:color w:val="A6A6A6"/>
        <w:sz w:val="16"/>
        <w:szCs w:val="16"/>
      </w:rPr>
      <w:t>2</w:t>
    </w:r>
  </w:p>
  <w:p w14:paraId="5B31A0C9" w14:textId="77777777" w:rsidR="00DD7262" w:rsidRPr="00391695" w:rsidRDefault="00DD7262" w:rsidP="008E129A">
    <w:pPr>
      <w:tabs>
        <w:tab w:val="left" w:pos="1368"/>
        <w:tab w:val="right" w:pos="9360"/>
      </w:tabs>
      <w:spacing w:after="0"/>
      <w:rPr>
        <w:rFonts w:eastAsia="Times New Roman" w:cs="Arial"/>
        <w:i/>
        <w:color w:val="A6A6A6"/>
        <w:sz w:val="16"/>
        <w:szCs w:val="16"/>
      </w:rPr>
    </w:pPr>
    <w:r w:rsidRPr="00391695">
      <w:rPr>
        <w:rFonts w:eastAsia="Times New Roman" w:cs="Arial"/>
        <w:i/>
        <w:color w:val="A6A6A6"/>
        <w:sz w:val="16"/>
        <w:szCs w:val="16"/>
      </w:rPr>
      <w:t xml:space="preserve">TxDOT Environmental Affairs Division </w:t>
    </w:r>
    <w:r w:rsidRPr="00391695">
      <w:rPr>
        <w:rFonts w:eastAsia="Times New Roman" w:cs="Arial"/>
        <w:i/>
        <w:color w:val="A6A6A6"/>
        <w:sz w:val="16"/>
        <w:szCs w:val="16"/>
      </w:rPr>
      <w:tab/>
    </w:r>
    <w:r w:rsidR="003216D3">
      <w:rPr>
        <w:rFonts w:eastAsia="Times New Roman" w:cs="Arial"/>
        <w:i/>
        <w:color w:val="A6A6A6"/>
        <w:sz w:val="16"/>
        <w:szCs w:val="16"/>
      </w:rPr>
      <w:t>710.02.FRM</w:t>
    </w:r>
  </w:p>
  <w:p w14:paraId="19F214AA" w14:textId="43C74315" w:rsidR="00DD7262" w:rsidRPr="00391695" w:rsidRDefault="001D313E" w:rsidP="008E129A">
    <w:pPr>
      <w:tabs>
        <w:tab w:val="left" w:pos="1368"/>
        <w:tab w:val="right" w:pos="9360"/>
      </w:tabs>
      <w:spacing w:after="0"/>
      <w:rPr>
        <w:rFonts w:eastAsia="Times New Roman" w:cs="Arial"/>
        <w:b/>
        <w:i/>
        <w:color w:val="A6A6A6"/>
        <w:sz w:val="16"/>
        <w:szCs w:val="16"/>
      </w:rPr>
    </w:pPr>
    <w:r>
      <w:rPr>
        <w:rFonts w:eastAsia="Times New Roman" w:cs="Arial"/>
        <w:i/>
        <w:color w:val="A6A6A6"/>
        <w:sz w:val="16"/>
        <w:szCs w:val="16"/>
      </w:rPr>
      <w:t>Effective</w:t>
    </w:r>
    <w:r w:rsidR="00DD7262">
      <w:rPr>
        <w:rFonts w:eastAsia="Times New Roman" w:cs="Arial"/>
        <w:i/>
        <w:color w:val="A6A6A6"/>
        <w:sz w:val="16"/>
        <w:szCs w:val="16"/>
      </w:rPr>
      <w:t xml:space="preserve"> Date</w:t>
    </w:r>
    <w:r w:rsidR="00DD7262" w:rsidRPr="00391695">
      <w:rPr>
        <w:rFonts w:eastAsia="Times New Roman" w:cs="Arial"/>
        <w:i/>
        <w:color w:val="A6A6A6"/>
        <w:sz w:val="16"/>
        <w:szCs w:val="16"/>
      </w:rPr>
      <w:t xml:space="preserve">: </w:t>
    </w:r>
    <w:r w:rsidR="00D538EF">
      <w:rPr>
        <w:rFonts w:eastAsia="Times New Roman" w:cs="Arial"/>
        <w:i/>
        <w:color w:val="A6A6A6"/>
        <w:sz w:val="16"/>
        <w:szCs w:val="16"/>
      </w:rPr>
      <w:t>February 2025</w:t>
    </w:r>
    <w:r w:rsidR="00DD7262" w:rsidRPr="00391695">
      <w:rPr>
        <w:rFonts w:eastAsia="Times New Roman" w:cs="Arial"/>
        <w:i/>
        <w:color w:val="A6A6A6"/>
        <w:sz w:val="16"/>
        <w:szCs w:val="16"/>
      </w:rPr>
      <w:t xml:space="preserve"> </w:t>
    </w:r>
    <w:r w:rsidR="00DD7262" w:rsidRPr="00391695">
      <w:rPr>
        <w:rFonts w:eastAsia="Times New Roman" w:cs="Arial"/>
        <w:i/>
        <w:color w:val="A6A6A6"/>
        <w:sz w:val="16"/>
        <w:szCs w:val="16"/>
      </w:rPr>
      <w:tab/>
      <w:t xml:space="preserve">Page </w:t>
    </w:r>
    <w:r w:rsidR="00DD7262" w:rsidRPr="00391695">
      <w:rPr>
        <w:rFonts w:eastAsia="Times New Roman" w:cs="Arial"/>
        <w:b/>
        <w:i/>
        <w:color w:val="A6A6A6"/>
        <w:sz w:val="16"/>
        <w:szCs w:val="16"/>
      </w:rPr>
      <w:fldChar w:fldCharType="begin"/>
    </w:r>
    <w:r w:rsidR="00DD7262" w:rsidRPr="00391695">
      <w:rPr>
        <w:rFonts w:eastAsia="Times New Roman" w:cs="Arial"/>
        <w:b/>
        <w:i/>
        <w:color w:val="A6A6A6"/>
        <w:sz w:val="16"/>
        <w:szCs w:val="16"/>
      </w:rPr>
      <w:instrText xml:space="preserve"> PAGE  \* Arabic  \* MERGEFORMAT </w:instrText>
    </w:r>
    <w:r w:rsidR="00DD7262" w:rsidRPr="00391695">
      <w:rPr>
        <w:rFonts w:eastAsia="Times New Roman" w:cs="Arial"/>
        <w:b/>
        <w:i/>
        <w:color w:val="A6A6A6"/>
        <w:sz w:val="16"/>
        <w:szCs w:val="16"/>
      </w:rPr>
      <w:fldChar w:fldCharType="separate"/>
    </w:r>
    <w:r w:rsidR="001C1769">
      <w:rPr>
        <w:rFonts w:eastAsia="Times New Roman" w:cs="Arial"/>
        <w:b/>
        <w:i/>
        <w:noProof/>
        <w:color w:val="A6A6A6"/>
        <w:sz w:val="16"/>
        <w:szCs w:val="16"/>
      </w:rPr>
      <w:t>1</w:t>
    </w:r>
    <w:r w:rsidR="00DD7262" w:rsidRPr="00391695">
      <w:rPr>
        <w:rFonts w:eastAsia="Times New Roman" w:cs="Arial"/>
        <w:b/>
        <w:i/>
        <w:color w:val="A6A6A6"/>
        <w:sz w:val="16"/>
        <w:szCs w:val="16"/>
      </w:rPr>
      <w:fldChar w:fldCharType="end"/>
    </w:r>
    <w:r w:rsidR="00DD7262" w:rsidRPr="00391695">
      <w:rPr>
        <w:rFonts w:eastAsia="Times New Roman" w:cs="Arial"/>
        <w:i/>
        <w:color w:val="A6A6A6"/>
        <w:sz w:val="16"/>
        <w:szCs w:val="16"/>
      </w:rPr>
      <w:t xml:space="preserve"> of </w:t>
    </w:r>
    <w:r w:rsidR="00DD7262" w:rsidRPr="00391695">
      <w:rPr>
        <w:rFonts w:eastAsia="Times New Roman" w:cs="Arial"/>
        <w:b/>
        <w:i/>
        <w:color w:val="A6A6A6"/>
        <w:sz w:val="16"/>
        <w:szCs w:val="16"/>
      </w:rPr>
      <w:fldChar w:fldCharType="begin"/>
    </w:r>
    <w:r w:rsidR="00DD7262" w:rsidRPr="00391695">
      <w:rPr>
        <w:rFonts w:eastAsia="Times New Roman" w:cs="Arial"/>
        <w:b/>
        <w:i/>
        <w:color w:val="A6A6A6"/>
        <w:sz w:val="16"/>
        <w:szCs w:val="16"/>
      </w:rPr>
      <w:instrText xml:space="preserve"> NUMPAGES  \* Arabic  \* MERGEFORMAT </w:instrText>
    </w:r>
    <w:r w:rsidR="00DD7262" w:rsidRPr="00391695">
      <w:rPr>
        <w:rFonts w:eastAsia="Times New Roman" w:cs="Arial"/>
        <w:b/>
        <w:i/>
        <w:color w:val="A6A6A6"/>
        <w:sz w:val="16"/>
        <w:szCs w:val="16"/>
      </w:rPr>
      <w:fldChar w:fldCharType="separate"/>
    </w:r>
    <w:r w:rsidR="001C1769">
      <w:rPr>
        <w:rFonts w:eastAsia="Times New Roman" w:cs="Arial"/>
        <w:b/>
        <w:i/>
        <w:noProof/>
        <w:color w:val="A6A6A6"/>
        <w:sz w:val="16"/>
        <w:szCs w:val="16"/>
      </w:rPr>
      <w:t>2</w:t>
    </w:r>
    <w:r w:rsidR="00DD7262" w:rsidRPr="00391695">
      <w:rPr>
        <w:rFonts w:eastAsia="Times New Roman" w:cs="Arial"/>
        <w:b/>
        <w:i/>
        <w:color w:val="A6A6A6"/>
        <w:sz w:val="16"/>
        <w:szCs w:val="16"/>
      </w:rPr>
      <w:fldChar w:fldCharType="end"/>
    </w:r>
  </w:p>
  <w:p w14:paraId="770F88D5" w14:textId="77777777" w:rsidR="00DD7262" w:rsidRDefault="00DD7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86245" w14:textId="77777777" w:rsidR="00AC4E25" w:rsidRDefault="00AC4E25" w:rsidP="00911024">
      <w:pPr>
        <w:spacing w:after="0" w:line="240" w:lineRule="auto"/>
      </w:pPr>
      <w:r>
        <w:separator/>
      </w:r>
    </w:p>
  </w:footnote>
  <w:footnote w:type="continuationSeparator" w:id="0">
    <w:p w14:paraId="2C03FF24" w14:textId="77777777" w:rsidR="00AC4E25" w:rsidRDefault="00AC4E25" w:rsidP="00911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3" w:type="dxa"/>
      <w:tblInd w:w="-58" w:type="dxa"/>
      <w:tblCellMar>
        <w:left w:w="0" w:type="dxa"/>
        <w:right w:w="115" w:type="dxa"/>
      </w:tblCellMar>
      <w:tblLook w:val="04A0" w:firstRow="1" w:lastRow="0" w:firstColumn="1" w:lastColumn="0" w:noHBand="0" w:noVBand="1"/>
    </w:tblPr>
    <w:tblGrid>
      <w:gridCol w:w="688"/>
      <w:gridCol w:w="8813"/>
    </w:tblGrid>
    <w:tr w:rsidR="00DD7262" w14:paraId="4C28AFED" w14:textId="77777777" w:rsidTr="00AA58B2">
      <w:trPr>
        <w:trHeight w:val="448"/>
      </w:trPr>
      <w:tc>
        <w:tcPr>
          <w:tcW w:w="688" w:type="dxa"/>
          <w:shd w:val="clear" w:color="auto" w:fill="auto"/>
          <w:tcMar>
            <w:left w:w="0" w:type="dxa"/>
            <w:right w:w="58" w:type="dxa"/>
          </w:tcMar>
          <w:vAlign w:val="bottom"/>
        </w:tcPr>
        <w:p w14:paraId="6090BA59" w14:textId="77777777" w:rsidR="00DD7262" w:rsidRDefault="00CF6914" w:rsidP="002D0480">
          <w:pPr>
            <w:pStyle w:val="Header"/>
          </w:pPr>
          <w:r>
            <w:rPr>
              <w:noProof/>
            </w:rPr>
            <w:drawing>
              <wp:inline distT="0" distB="0" distL="0" distR="0" wp14:anchorId="6D4EE183" wp14:editId="15E2B8AA">
                <wp:extent cx="396240" cy="278081"/>
                <wp:effectExtent l="0" t="0" r="3810" b="825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" cy="278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05" w:type="dxa"/>
          <w:shd w:val="clear" w:color="auto" w:fill="auto"/>
          <w:noWrap/>
          <w:vAlign w:val="bottom"/>
        </w:tcPr>
        <w:p w14:paraId="2B49E025" w14:textId="2ADB1393" w:rsidR="00DD7262" w:rsidRPr="00E21EA7" w:rsidRDefault="003216D3" w:rsidP="00E21EA7">
          <w:pPr>
            <w:spacing w:after="0" w:line="240" w:lineRule="auto"/>
            <w:ind w:left="14"/>
            <w:rPr>
              <w:rFonts w:cs="Arial"/>
              <w:b/>
              <w:i/>
              <w:spacing w:val="-2"/>
              <w:szCs w:val="20"/>
            </w:rPr>
          </w:pPr>
          <w:r>
            <w:rPr>
              <w:rFonts w:cs="Arial"/>
              <w:b/>
              <w:i/>
              <w:spacing w:val="-2"/>
              <w:szCs w:val="20"/>
            </w:rPr>
            <w:t xml:space="preserve">Form: Appendix </w:t>
          </w:r>
          <w:r w:rsidR="009F336B">
            <w:rPr>
              <w:rFonts w:cs="Arial"/>
              <w:b/>
              <w:i/>
              <w:spacing w:val="-2"/>
              <w:szCs w:val="20"/>
            </w:rPr>
            <w:t>A</w:t>
          </w:r>
          <w:r>
            <w:rPr>
              <w:rFonts w:cs="Arial"/>
              <w:b/>
              <w:i/>
              <w:spacing w:val="-2"/>
              <w:szCs w:val="20"/>
            </w:rPr>
            <w:t xml:space="preserve"> – Detailed Economic Analysis</w:t>
          </w:r>
        </w:p>
      </w:tc>
    </w:tr>
  </w:tbl>
  <w:p w14:paraId="4FF1F1AF" w14:textId="77777777" w:rsidR="00DD7262" w:rsidRPr="0023743D" w:rsidRDefault="009F336B" w:rsidP="00AA58B2">
    <w:pPr>
      <w:pStyle w:val="Header"/>
      <w:spacing w:after="120"/>
    </w:pPr>
    <w:r>
      <w:pict w14:anchorId="39B87D5C">
        <v:rect id="_x0000_i1026" style="width:467.65pt;height:1.5pt" o:hralign="center" o:hrstd="t" o:hrnoshade="t" o:hr="t" fillcolor="#bfbfbf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C783" w14:textId="77777777" w:rsidR="00DD7262" w:rsidRDefault="00DD7262">
    <w:pPr>
      <w:pStyle w:val="Header"/>
      <w:rPr>
        <w:rFonts w:cs="Arial"/>
        <w:szCs w:val="20"/>
      </w:rPr>
    </w:pPr>
  </w:p>
  <w:tbl>
    <w:tblPr>
      <w:tblW w:w="0" w:type="auto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113"/>
      <w:gridCol w:w="8247"/>
    </w:tblGrid>
    <w:tr w:rsidR="00B45EA8" w:rsidRPr="00F8032E" w14:paraId="27816DA4" w14:textId="77777777" w:rsidTr="00543B2C">
      <w:tc>
        <w:tcPr>
          <w:tcW w:w="1114" w:type="dxa"/>
          <w:shd w:val="clear" w:color="auto" w:fill="auto"/>
          <w:tcMar>
            <w:left w:w="0" w:type="dxa"/>
            <w:right w:w="58" w:type="dxa"/>
          </w:tcMar>
          <w:vAlign w:val="bottom"/>
        </w:tcPr>
        <w:p w14:paraId="2F32E6F3" w14:textId="2153F80C" w:rsidR="00DD7262" w:rsidRPr="00F8032E" w:rsidRDefault="00B45EA8" w:rsidP="00543B2C">
          <w:pPr>
            <w:pStyle w:val="Header"/>
            <w:rPr>
              <w:rFonts w:cs="Arial"/>
              <w:szCs w:val="20"/>
            </w:rPr>
          </w:pPr>
          <w:r>
            <w:rPr>
              <w:noProof/>
            </w:rPr>
            <w:drawing>
              <wp:inline distT="0" distB="0" distL="0" distR="0" wp14:anchorId="2D5FAC38" wp14:editId="7F4D097B">
                <wp:extent cx="629752" cy="441960"/>
                <wp:effectExtent l="0" t="0" r="0" b="0"/>
                <wp:docPr id="1" name="Picture 1" descr="A logo with a star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logo with a star and tex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02" cy="4491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6" w:type="dxa"/>
          <w:shd w:val="clear" w:color="auto" w:fill="auto"/>
          <w:tcMar>
            <w:left w:w="58" w:type="dxa"/>
            <w:right w:w="115" w:type="dxa"/>
          </w:tcMar>
          <w:vAlign w:val="bottom"/>
        </w:tcPr>
        <w:p w14:paraId="4ED2C394" w14:textId="77777777" w:rsidR="00DD7262" w:rsidRPr="00BB5CC8" w:rsidRDefault="003216D3" w:rsidP="00BB5CC8">
          <w:pPr>
            <w:pStyle w:val="Header"/>
            <w:rPr>
              <w:rFonts w:cs="Arial"/>
              <w:b/>
              <w:i/>
              <w:sz w:val="32"/>
              <w:szCs w:val="32"/>
            </w:rPr>
          </w:pPr>
          <w:r>
            <w:rPr>
              <w:rFonts w:cs="Arial"/>
              <w:b/>
              <w:i/>
              <w:sz w:val="32"/>
              <w:szCs w:val="32"/>
            </w:rPr>
            <w:t>Form</w:t>
          </w:r>
        </w:p>
        <w:p w14:paraId="06A5F3AA" w14:textId="4D4BFB80" w:rsidR="00BB5CC8" w:rsidRPr="00BB5CC8" w:rsidRDefault="003216D3" w:rsidP="00BB5CC8">
          <w:pPr>
            <w:pStyle w:val="Header"/>
            <w:rPr>
              <w:rFonts w:cs="Arial"/>
              <w:b/>
              <w:i/>
              <w:sz w:val="28"/>
              <w:szCs w:val="28"/>
            </w:rPr>
          </w:pPr>
          <w:r>
            <w:rPr>
              <w:rFonts w:cs="Arial"/>
              <w:b/>
              <w:i/>
              <w:sz w:val="28"/>
              <w:szCs w:val="28"/>
            </w:rPr>
            <w:t xml:space="preserve">Appendix </w:t>
          </w:r>
          <w:r w:rsidR="00D538EF">
            <w:rPr>
              <w:rFonts w:cs="Arial"/>
              <w:b/>
              <w:i/>
              <w:sz w:val="28"/>
              <w:szCs w:val="28"/>
            </w:rPr>
            <w:t xml:space="preserve">A </w:t>
          </w:r>
          <w:r>
            <w:rPr>
              <w:rFonts w:cs="Arial"/>
              <w:b/>
              <w:i/>
              <w:sz w:val="28"/>
              <w:szCs w:val="28"/>
            </w:rPr>
            <w:t>– Detailed Economic Analysis</w:t>
          </w:r>
        </w:p>
      </w:tc>
    </w:tr>
  </w:tbl>
  <w:p w14:paraId="2B57FEDA" w14:textId="77777777" w:rsidR="00DD7262" w:rsidRPr="008E6BE3" w:rsidRDefault="009F336B">
    <w:pPr>
      <w:pStyle w:val="Header"/>
      <w:rPr>
        <w:rFonts w:cs="Arial"/>
        <w:szCs w:val="20"/>
      </w:rPr>
    </w:pPr>
    <w:r>
      <w:rPr>
        <w:rFonts w:eastAsia="Times New Roman"/>
        <w:szCs w:val="24"/>
      </w:rPr>
      <w:pict w14:anchorId="13A03CE5">
        <v:rect id="_x0000_i1028" style="width:468pt;height:1.5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E6C0A"/>
    <w:multiLevelType w:val="hybridMultilevel"/>
    <w:tmpl w:val="A27E2EAA"/>
    <w:lvl w:ilvl="0" w:tplc="CF6AAFF4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 w16cid:durableId="32540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62"/>
    <w:rsid w:val="00001C12"/>
    <w:rsid w:val="000034AD"/>
    <w:rsid w:val="000039AE"/>
    <w:rsid w:val="00012D66"/>
    <w:rsid w:val="0001335D"/>
    <w:rsid w:val="000153CB"/>
    <w:rsid w:val="0002307E"/>
    <w:rsid w:val="000370D3"/>
    <w:rsid w:val="00043CE0"/>
    <w:rsid w:val="000443BE"/>
    <w:rsid w:val="000521DA"/>
    <w:rsid w:val="00053D10"/>
    <w:rsid w:val="00057AB9"/>
    <w:rsid w:val="00063092"/>
    <w:rsid w:val="000737CA"/>
    <w:rsid w:val="00073F94"/>
    <w:rsid w:val="00080702"/>
    <w:rsid w:val="00090A6F"/>
    <w:rsid w:val="00094363"/>
    <w:rsid w:val="00094772"/>
    <w:rsid w:val="000A6E8E"/>
    <w:rsid w:val="000B05AB"/>
    <w:rsid w:val="000B115D"/>
    <w:rsid w:val="000B38E4"/>
    <w:rsid w:val="000B5332"/>
    <w:rsid w:val="000B5AC2"/>
    <w:rsid w:val="000B6B0D"/>
    <w:rsid w:val="000C0185"/>
    <w:rsid w:val="000D1FFF"/>
    <w:rsid w:val="000E3E92"/>
    <w:rsid w:val="000F31A5"/>
    <w:rsid w:val="000F47E9"/>
    <w:rsid w:val="0010041A"/>
    <w:rsid w:val="0010311D"/>
    <w:rsid w:val="00106BDA"/>
    <w:rsid w:val="00124629"/>
    <w:rsid w:val="00126220"/>
    <w:rsid w:val="00126E38"/>
    <w:rsid w:val="00127CB8"/>
    <w:rsid w:val="00131AB0"/>
    <w:rsid w:val="001329D2"/>
    <w:rsid w:val="001363E5"/>
    <w:rsid w:val="00137DCD"/>
    <w:rsid w:val="001400FA"/>
    <w:rsid w:val="00143444"/>
    <w:rsid w:val="00147393"/>
    <w:rsid w:val="00147B8D"/>
    <w:rsid w:val="00150D80"/>
    <w:rsid w:val="00153F1B"/>
    <w:rsid w:val="0016192D"/>
    <w:rsid w:val="0016366D"/>
    <w:rsid w:val="00167D7E"/>
    <w:rsid w:val="00170C44"/>
    <w:rsid w:val="0017581A"/>
    <w:rsid w:val="0017720B"/>
    <w:rsid w:val="00184BAB"/>
    <w:rsid w:val="0018773B"/>
    <w:rsid w:val="0019137C"/>
    <w:rsid w:val="00193ECD"/>
    <w:rsid w:val="00193FF7"/>
    <w:rsid w:val="00195358"/>
    <w:rsid w:val="00196DA8"/>
    <w:rsid w:val="001A688F"/>
    <w:rsid w:val="001C1769"/>
    <w:rsid w:val="001D313E"/>
    <w:rsid w:val="001D685A"/>
    <w:rsid w:val="001E0B51"/>
    <w:rsid w:val="001F1DC7"/>
    <w:rsid w:val="001F3DCA"/>
    <w:rsid w:val="00200511"/>
    <w:rsid w:val="00200EB1"/>
    <w:rsid w:val="0020327C"/>
    <w:rsid w:val="00204EEE"/>
    <w:rsid w:val="00207C63"/>
    <w:rsid w:val="00210FA3"/>
    <w:rsid w:val="00213264"/>
    <w:rsid w:val="0021650B"/>
    <w:rsid w:val="002228CE"/>
    <w:rsid w:val="0022501C"/>
    <w:rsid w:val="002307BE"/>
    <w:rsid w:val="0023357C"/>
    <w:rsid w:val="00233E20"/>
    <w:rsid w:val="0023743D"/>
    <w:rsid w:val="00250DFF"/>
    <w:rsid w:val="00250F18"/>
    <w:rsid w:val="0026363E"/>
    <w:rsid w:val="00263D58"/>
    <w:rsid w:val="002645E8"/>
    <w:rsid w:val="0028358A"/>
    <w:rsid w:val="00285324"/>
    <w:rsid w:val="00287249"/>
    <w:rsid w:val="002A00DD"/>
    <w:rsid w:val="002B6953"/>
    <w:rsid w:val="002C3BD0"/>
    <w:rsid w:val="002D0480"/>
    <w:rsid w:val="002D0DCC"/>
    <w:rsid w:val="002D372B"/>
    <w:rsid w:val="002D4E0C"/>
    <w:rsid w:val="002D56DF"/>
    <w:rsid w:val="002D75E0"/>
    <w:rsid w:val="002E034B"/>
    <w:rsid w:val="002F0286"/>
    <w:rsid w:val="002F4C84"/>
    <w:rsid w:val="002F6233"/>
    <w:rsid w:val="002F75A0"/>
    <w:rsid w:val="0030149A"/>
    <w:rsid w:val="003028D3"/>
    <w:rsid w:val="00305A7C"/>
    <w:rsid w:val="00307E4E"/>
    <w:rsid w:val="00311EDA"/>
    <w:rsid w:val="00312589"/>
    <w:rsid w:val="003178CA"/>
    <w:rsid w:val="003216D3"/>
    <w:rsid w:val="00321AB9"/>
    <w:rsid w:val="00323101"/>
    <w:rsid w:val="003252D4"/>
    <w:rsid w:val="003318CA"/>
    <w:rsid w:val="00337A6C"/>
    <w:rsid w:val="0034205A"/>
    <w:rsid w:val="00342092"/>
    <w:rsid w:val="00344C0A"/>
    <w:rsid w:val="00350A76"/>
    <w:rsid w:val="00365B9F"/>
    <w:rsid w:val="00371B7F"/>
    <w:rsid w:val="00373428"/>
    <w:rsid w:val="00380E77"/>
    <w:rsid w:val="00382064"/>
    <w:rsid w:val="003830FB"/>
    <w:rsid w:val="00390698"/>
    <w:rsid w:val="00391695"/>
    <w:rsid w:val="0039754C"/>
    <w:rsid w:val="003B0A33"/>
    <w:rsid w:val="003B2D66"/>
    <w:rsid w:val="003B5902"/>
    <w:rsid w:val="003B65DB"/>
    <w:rsid w:val="003C3E4D"/>
    <w:rsid w:val="003D4D0E"/>
    <w:rsid w:val="003D73F6"/>
    <w:rsid w:val="003E79BC"/>
    <w:rsid w:val="003F0532"/>
    <w:rsid w:val="00410BF1"/>
    <w:rsid w:val="00413343"/>
    <w:rsid w:val="00423F85"/>
    <w:rsid w:val="00424286"/>
    <w:rsid w:val="0043676E"/>
    <w:rsid w:val="00442D4F"/>
    <w:rsid w:val="0044435D"/>
    <w:rsid w:val="004469CF"/>
    <w:rsid w:val="00446B27"/>
    <w:rsid w:val="004479AA"/>
    <w:rsid w:val="004506B0"/>
    <w:rsid w:val="00450B16"/>
    <w:rsid w:val="0045246D"/>
    <w:rsid w:val="004533BD"/>
    <w:rsid w:val="004602A9"/>
    <w:rsid w:val="00470746"/>
    <w:rsid w:val="00476202"/>
    <w:rsid w:val="00480CB1"/>
    <w:rsid w:val="004926C5"/>
    <w:rsid w:val="004A420E"/>
    <w:rsid w:val="004A796C"/>
    <w:rsid w:val="004B603C"/>
    <w:rsid w:val="004C6D9A"/>
    <w:rsid w:val="004E08CB"/>
    <w:rsid w:val="004E485B"/>
    <w:rsid w:val="004F69A6"/>
    <w:rsid w:val="004F797F"/>
    <w:rsid w:val="00513136"/>
    <w:rsid w:val="00514269"/>
    <w:rsid w:val="005236DC"/>
    <w:rsid w:val="00543B2C"/>
    <w:rsid w:val="005451D3"/>
    <w:rsid w:val="00552D68"/>
    <w:rsid w:val="00565516"/>
    <w:rsid w:val="00574C47"/>
    <w:rsid w:val="00574D68"/>
    <w:rsid w:val="005775DB"/>
    <w:rsid w:val="00587124"/>
    <w:rsid w:val="00595778"/>
    <w:rsid w:val="005A73AA"/>
    <w:rsid w:val="005B0FEE"/>
    <w:rsid w:val="005C5F7E"/>
    <w:rsid w:val="005C714E"/>
    <w:rsid w:val="005D32F9"/>
    <w:rsid w:val="005D500E"/>
    <w:rsid w:val="005E0081"/>
    <w:rsid w:val="005E0E67"/>
    <w:rsid w:val="005E6294"/>
    <w:rsid w:val="005E6485"/>
    <w:rsid w:val="005E6B1F"/>
    <w:rsid w:val="005F2395"/>
    <w:rsid w:val="005F5319"/>
    <w:rsid w:val="005F5A2C"/>
    <w:rsid w:val="0060415A"/>
    <w:rsid w:val="0062005A"/>
    <w:rsid w:val="00621A9D"/>
    <w:rsid w:val="00622969"/>
    <w:rsid w:val="0063728D"/>
    <w:rsid w:val="00645644"/>
    <w:rsid w:val="00645725"/>
    <w:rsid w:val="00645978"/>
    <w:rsid w:val="00650E47"/>
    <w:rsid w:val="0065142F"/>
    <w:rsid w:val="00652BAE"/>
    <w:rsid w:val="00653FB0"/>
    <w:rsid w:val="0066214F"/>
    <w:rsid w:val="00663B55"/>
    <w:rsid w:val="00664A1E"/>
    <w:rsid w:val="00667548"/>
    <w:rsid w:val="00667D9D"/>
    <w:rsid w:val="00671F4D"/>
    <w:rsid w:val="006804C1"/>
    <w:rsid w:val="00682A5A"/>
    <w:rsid w:val="0069069F"/>
    <w:rsid w:val="00693BE6"/>
    <w:rsid w:val="006A17BE"/>
    <w:rsid w:val="006A5C9A"/>
    <w:rsid w:val="006B0F95"/>
    <w:rsid w:val="006B1046"/>
    <w:rsid w:val="006B1FBB"/>
    <w:rsid w:val="006B3B14"/>
    <w:rsid w:val="006E06F8"/>
    <w:rsid w:val="006F05F8"/>
    <w:rsid w:val="006F43DF"/>
    <w:rsid w:val="00703B27"/>
    <w:rsid w:val="00704B5A"/>
    <w:rsid w:val="007148AA"/>
    <w:rsid w:val="00715FFA"/>
    <w:rsid w:val="0071627F"/>
    <w:rsid w:val="00732D2E"/>
    <w:rsid w:val="00733DD9"/>
    <w:rsid w:val="00734A50"/>
    <w:rsid w:val="0076454E"/>
    <w:rsid w:val="007904F2"/>
    <w:rsid w:val="0079075F"/>
    <w:rsid w:val="00790B12"/>
    <w:rsid w:val="007972D0"/>
    <w:rsid w:val="00797919"/>
    <w:rsid w:val="007A528B"/>
    <w:rsid w:val="007A6660"/>
    <w:rsid w:val="007B1299"/>
    <w:rsid w:val="007B27FE"/>
    <w:rsid w:val="007C03C7"/>
    <w:rsid w:val="007C3A6D"/>
    <w:rsid w:val="007C4296"/>
    <w:rsid w:val="007C62A6"/>
    <w:rsid w:val="007C6735"/>
    <w:rsid w:val="007E515C"/>
    <w:rsid w:val="007E5312"/>
    <w:rsid w:val="007E67B5"/>
    <w:rsid w:val="007E74F9"/>
    <w:rsid w:val="007E7775"/>
    <w:rsid w:val="008002EB"/>
    <w:rsid w:val="00801CD7"/>
    <w:rsid w:val="00801CDB"/>
    <w:rsid w:val="00806569"/>
    <w:rsid w:val="00816E9F"/>
    <w:rsid w:val="00822FA0"/>
    <w:rsid w:val="008307F8"/>
    <w:rsid w:val="008320D5"/>
    <w:rsid w:val="008325D6"/>
    <w:rsid w:val="00837CF2"/>
    <w:rsid w:val="008423A8"/>
    <w:rsid w:val="00846564"/>
    <w:rsid w:val="00854D8E"/>
    <w:rsid w:val="00855D71"/>
    <w:rsid w:val="0087625A"/>
    <w:rsid w:val="00876D92"/>
    <w:rsid w:val="00891643"/>
    <w:rsid w:val="008A152E"/>
    <w:rsid w:val="008A1EDA"/>
    <w:rsid w:val="008A2A0D"/>
    <w:rsid w:val="008A5D85"/>
    <w:rsid w:val="008A6425"/>
    <w:rsid w:val="008A768F"/>
    <w:rsid w:val="008B388B"/>
    <w:rsid w:val="008B7A2A"/>
    <w:rsid w:val="008C104C"/>
    <w:rsid w:val="008C314B"/>
    <w:rsid w:val="008C3DBA"/>
    <w:rsid w:val="008C66A6"/>
    <w:rsid w:val="008D1A9E"/>
    <w:rsid w:val="008D26FF"/>
    <w:rsid w:val="008D7E95"/>
    <w:rsid w:val="008E129A"/>
    <w:rsid w:val="008E12B7"/>
    <w:rsid w:val="008E12D0"/>
    <w:rsid w:val="008E1AAF"/>
    <w:rsid w:val="008E6BE3"/>
    <w:rsid w:val="008F2C6F"/>
    <w:rsid w:val="00901950"/>
    <w:rsid w:val="00902470"/>
    <w:rsid w:val="0090454F"/>
    <w:rsid w:val="00911024"/>
    <w:rsid w:val="009154BB"/>
    <w:rsid w:val="00932922"/>
    <w:rsid w:val="009349B4"/>
    <w:rsid w:val="00940DB3"/>
    <w:rsid w:val="00941D9E"/>
    <w:rsid w:val="00942944"/>
    <w:rsid w:val="00944F4B"/>
    <w:rsid w:val="00954C7F"/>
    <w:rsid w:val="009648E9"/>
    <w:rsid w:val="00970278"/>
    <w:rsid w:val="009769FD"/>
    <w:rsid w:val="00985D09"/>
    <w:rsid w:val="00996265"/>
    <w:rsid w:val="009A0818"/>
    <w:rsid w:val="009A0FE4"/>
    <w:rsid w:val="009B1380"/>
    <w:rsid w:val="009B6317"/>
    <w:rsid w:val="009B6B75"/>
    <w:rsid w:val="009C1030"/>
    <w:rsid w:val="009C5C04"/>
    <w:rsid w:val="009C5FB8"/>
    <w:rsid w:val="009D2C3F"/>
    <w:rsid w:val="009D31C9"/>
    <w:rsid w:val="009D5E62"/>
    <w:rsid w:val="009E1FA8"/>
    <w:rsid w:val="009F336B"/>
    <w:rsid w:val="009F4086"/>
    <w:rsid w:val="009F539F"/>
    <w:rsid w:val="009F71E3"/>
    <w:rsid w:val="00A03FA3"/>
    <w:rsid w:val="00A05530"/>
    <w:rsid w:val="00A135DC"/>
    <w:rsid w:val="00A1372C"/>
    <w:rsid w:val="00A17485"/>
    <w:rsid w:val="00A2053F"/>
    <w:rsid w:val="00A21EE5"/>
    <w:rsid w:val="00A22E0B"/>
    <w:rsid w:val="00A25BBE"/>
    <w:rsid w:val="00A32CEC"/>
    <w:rsid w:val="00A3401D"/>
    <w:rsid w:val="00A34098"/>
    <w:rsid w:val="00A45D3D"/>
    <w:rsid w:val="00A53970"/>
    <w:rsid w:val="00A545FA"/>
    <w:rsid w:val="00A57D7B"/>
    <w:rsid w:val="00A61365"/>
    <w:rsid w:val="00A65332"/>
    <w:rsid w:val="00A7434B"/>
    <w:rsid w:val="00A74E07"/>
    <w:rsid w:val="00A755DE"/>
    <w:rsid w:val="00A76B11"/>
    <w:rsid w:val="00A811A3"/>
    <w:rsid w:val="00A81CBD"/>
    <w:rsid w:val="00A82359"/>
    <w:rsid w:val="00A860DD"/>
    <w:rsid w:val="00A87E48"/>
    <w:rsid w:val="00A93A94"/>
    <w:rsid w:val="00A93F85"/>
    <w:rsid w:val="00A94BA9"/>
    <w:rsid w:val="00A95054"/>
    <w:rsid w:val="00A95C50"/>
    <w:rsid w:val="00AA58B2"/>
    <w:rsid w:val="00AC478B"/>
    <w:rsid w:val="00AC4E25"/>
    <w:rsid w:val="00AD056C"/>
    <w:rsid w:val="00AD2B9D"/>
    <w:rsid w:val="00AD7EDD"/>
    <w:rsid w:val="00AE34F2"/>
    <w:rsid w:val="00B07D8B"/>
    <w:rsid w:val="00B12585"/>
    <w:rsid w:val="00B22C53"/>
    <w:rsid w:val="00B33201"/>
    <w:rsid w:val="00B33271"/>
    <w:rsid w:val="00B34B08"/>
    <w:rsid w:val="00B3587E"/>
    <w:rsid w:val="00B445F7"/>
    <w:rsid w:val="00B45EA8"/>
    <w:rsid w:val="00B479F0"/>
    <w:rsid w:val="00B608CE"/>
    <w:rsid w:val="00B825C5"/>
    <w:rsid w:val="00B82C48"/>
    <w:rsid w:val="00B8379A"/>
    <w:rsid w:val="00B84756"/>
    <w:rsid w:val="00B85C4F"/>
    <w:rsid w:val="00B91921"/>
    <w:rsid w:val="00B92C9F"/>
    <w:rsid w:val="00B95602"/>
    <w:rsid w:val="00BB5CC8"/>
    <w:rsid w:val="00BC5080"/>
    <w:rsid w:val="00BC7B7A"/>
    <w:rsid w:val="00BD21A3"/>
    <w:rsid w:val="00BD547F"/>
    <w:rsid w:val="00BD763B"/>
    <w:rsid w:val="00BE1118"/>
    <w:rsid w:val="00BF7920"/>
    <w:rsid w:val="00C05EC0"/>
    <w:rsid w:val="00C1247A"/>
    <w:rsid w:val="00C15D0B"/>
    <w:rsid w:val="00C22BF9"/>
    <w:rsid w:val="00C26D0B"/>
    <w:rsid w:val="00C407F8"/>
    <w:rsid w:val="00C412B7"/>
    <w:rsid w:val="00C42C3E"/>
    <w:rsid w:val="00C447B0"/>
    <w:rsid w:val="00C448BD"/>
    <w:rsid w:val="00C471AC"/>
    <w:rsid w:val="00C519A8"/>
    <w:rsid w:val="00C61804"/>
    <w:rsid w:val="00C638B1"/>
    <w:rsid w:val="00C67ABC"/>
    <w:rsid w:val="00C904D0"/>
    <w:rsid w:val="00C94314"/>
    <w:rsid w:val="00C97E09"/>
    <w:rsid w:val="00CA0636"/>
    <w:rsid w:val="00CA0672"/>
    <w:rsid w:val="00CA5D1E"/>
    <w:rsid w:val="00CA7614"/>
    <w:rsid w:val="00CB7552"/>
    <w:rsid w:val="00CC14AE"/>
    <w:rsid w:val="00CD1229"/>
    <w:rsid w:val="00CE1D88"/>
    <w:rsid w:val="00CE4CCD"/>
    <w:rsid w:val="00CF3EAA"/>
    <w:rsid w:val="00CF5EC5"/>
    <w:rsid w:val="00CF6914"/>
    <w:rsid w:val="00D002BF"/>
    <w:rsid w:val="00D062C6"/>
    <w:rsid w:val="00D1333D"/>
    <w:rsid w:val="00D1513E"/>
    <w:rsid w:val="00D17D72"/>
    <w:rsid w:val="00D33423"/>
    <w:rsid w:val="00D33D06"/>
    <w:rsid w:val="00D47111"/>
    <w:rsid w:val="00D531F6"/>
    <w:rsid w:val="00D538EF"/>
    <w:rsid w:val="00D54D4F"/>
    <w:rsid w:val="00D552F0"/>
    <w:rsid w:val="00D55D79"/>
    <w:rsid w:val="00D6004A"/>
    <w:rsid w:val="00D71399"/>
    <w:rsid w:val="00D75F7A"/>
    <w:rsid w:val="00D77E21"/>
    <w:rsid w:val="00D82821"/>
    <w:rsid w:val="00D86A12"/>
    <w:rsid w:val="00D938EA"/>
    <w:rsid w:val="00D960E2"/>
    <w:rsid w:val="00DA46EB"/>
    <w:rsid w:val="00DB2679"/>
    <w:rsid w:val="00DB4376"/>
    <w:rsid w:val="00DB5497"/>
    <w:rsid w:val="00DC777F"/>
    <w:rsid w:val="00DD1315"/>
    <w:rsid w:val="00DD16FF"/>
    <w:rsid w:val="00DD2DC9"/>
    <w:rsid w:val="00DD480C"/>
    <w:rsid w:val="00DD7262"/>
    <w:rsid w:val="00E04FC6"/>
    <w:rsid w:val="00E05D74"/>
    <w:rsid w:val="00E116EB"/>
    <w:rsid w:val="00E21EA7"/>
    <w:rsid w:val="00E26444"/>
    <w:rsid w:val="00E31828"/>
    <w:rsid w:val="00E31AF1"/>
    <w:rsid w:val="00E345DD"/>
    <w:rsid w:val="00E373A9"/>
    <w:rsid w:val="00E37A6F"/>
    <w:rsid w:val="00E50852"/>
    <w:rsid w:val="00E5168D"/>
    <w:rsid w:val="00E54133"/>
    <w:rsid w:val="00E54EC9"/>
    <w:rsid w:val="00E55F50"/>
    <w:rsid w:val="00E61FF3"/>
    <w:rsid w:val="00E75F2C"/>
    <w:rsid w:val="00E76F58"/>
    <w:rsid w:val="00E8522A"/>
    <w:rsid w:val="00E87295"/>
    <w:rsid w:val="00EA027A"/>
    <w:rsid w:val="00EA0B5F"/>
    <w:rsid w:val="00EB76DE"/>
    <w:rsid w:val="00EC02F1"/>
    <w:rsid w:val="00EC2336"/>
    <w:rsid w:val="00EC423B"/>
    <w:rsid w:val="00ED2ABC"/>
    <w:rsid w:val="00ED6753"/>
    <w:rsid w:val="00EE0BF7"/>
    <w:rsid w:val="00EE7F7D"/>
    <w:rsid w:val="00EF2258"/>
    <w:rsid w:val="00EF241B"/>
    <w:rsid w:val="00EF299F"/>
    <w:rsid w:val="00EF7C74"/>
    <w:rsid w:val="00F02F45"/>
    <w:rsid w:val="00F049F5"/>
    <w:rsid w:val="00F2487D"/>
    <w:rsid w:val="00F43040"/>
    <w:rsid w:val="00F44A3D"/>
    <w:rsid w:val="00F477E1"/>
    <w:rsid w:val="00F6132D"/>
    <w:rsid w:val="00F61B8F"/>
    <w:rsid w:val="00F62404"/>
    <w:rsid w:val="00F6254B"/>
    <w:rsid w:val="00F62E47"/>
    <w:rsid w:val="00F66890"/>
    <w:rsid w:val="00F67831"/>
    <w:rsid w:val="00F72C7F"/>
    <w:rsid w:val="00F76E91"/>
    <w:rsid w:val="00F77DCB"/>
    <w:rsid w:val="00F8032E"/>
    <w:rsid w:val="00F80B7D"/>
    <w:rsid w:val="00F82B77"/>
    <w:rsid w:val="00F84EB2"/>
    <w:rsid w:val="00F86E06"/>
    <w:rsid w:val="00F91231"/>
    <w:rsid w:val="00F93889"/>
    <w:rsid w:val="00FB1AA1"/>
    <w:rsid w:val="00FB4310"/>
    <w:rsid w:val="00FC7053"/>
    <w:rsid w:val="00FD57EC"/>
    <w:rsid w:val="00FD64C8"/>
    <w:rsid w:val="00FE22B9"/>
    <w:rsid w:val="00FE35F7"/>
    <w:rsid w:val="00FF419B"/>
    <w:rsid w:val="00FF721E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3DFA6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BE3"/>
    <w:pPr>
      <w:spacing w:after="200" w:line="276" w:lineRule="auto"/>
    </w:pPr>
    <w:rPr>
      <w:rFonts w:ascii="Arial" w:hAnsi="Arial"/>
      <w:szCs w:val="22"/>
    </w:rPr>
  </w:style>
  <w:style w:type="paragraph" w:styleId="Heading1">
    <w:name w:val="heading 1"/>
    <w:aliases w:val="CH_Heading 1"/>
    <w:basedOn w:val="Normal"/>
    <w:next w:val="Normal"/>
    <w:link w:val="Heading1Char"/>
    <w:uiPriority w:val="9"/>
    <w:qFormat/>
    <w:rsid w:val="007E74F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4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5054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DA46EB"/>
    <w:rPr>
      <w:color w:val="808080"/>
    </w:rPr>
  </w:style>
  <w:style w:type="paragraph" w:customStyle="1" w:styleId="Preliminaryinfo">
    <w:name w:val="Preliminary info"/>
    <w:basedOn w:val="Normal"/>
    <w:rsid w:val="00CD1229"/>
    <w:pPr>
      <w:spacing w:after="0" w:line="240" w:lineRule="auto"/>
    </w:pPr>
    <w:rPr>
      <w:rFonts w:cs="Arial"/>
      <w:b/>
      <w:szCs w:val="20"/>
    </w:rPr>
  </w:style>
  <w:style w:type="paragraph" w:customStyle="1" w:styleId="Sectionhead">
    <w:name w:val="Section head"/>
    <w:basedOn w:val="Normal"/>
    <w:qFormat/>
    <w:rsid w:val="00D54D4F"/>
    <w:pPr>
      <w:spacing w:after="0" w:line="240" w:lineRule="auto"/>
    </w:pPr>
    <w:rPr>
      <w:rFonts w:cs="Arial"/>
      <w:b/>
      <w:sz w:val="24"/>
      <w:szCs w:val="24"/>
    </w:rPr>
  </w:style>
  <w:style w:type="paragraph" w:customStyle="1" w:styleId="Flush-lefttext">
    <w:name w:val="Flush-left text"/>
    <w:basedOn w:val="Normal"/>
    <w:qFormat/>
    <w:rsid w:val="0065142F"/>
    <w:pPr>
      <w:spacing w:after="0"/>
    </w:pPr>
    <w:rPr>
      <w:rFonts w:cs="Arial"/>
      <w:szCs w:val="20"/>
    </w:rPr>
  </w:style>
  <w:style w:type="paragraph" w:customStyle="1" w:styleId="Check-boxitems">
    <w:name w:val="Check-box items"/>
    <w:basedOn w:val="Normal"/>
    <w:qFormat/>
    <w:rsid w:val="0022501C"/>
    <w:pPr>
      <w:tabs>
        <w:tab w:val="left" w:pos="318"/>
      </w:tabs>
      <w:spacing w:after="60" w:line="240" w:lineRule="auto"/>
      <w:ind w:left="317" w:hanging="317"/>
    </w:pPr>
    <w:rPr>
      <w:rFonts w:cs="Arial"/>
      <w:szCs w:val="20"/>
    </w:rPr>
  </w:style>
  <w:style w:type="paragraph" w:customStyle="1" w:styleId="Check-boxheads">
    <w:name w:val="Check-box heads"/>
    <w:basedOn w:val="Flush-lefttext"/>
    <w:qFormat/>
    <w:rsid w:val="0023357C"/>
    <w:pPr>
      <w:jc w:val="center"/>
    </w:pPr>
    <w:rPr>
      <w:b/>
    </w:rPr>
  </w:style>
  <w:style w:type="character" w:customStyle="1" w:styleId="Heading1Char">
    <w:name w:val="Heading 1 Char"/>
    <w:aliases w:val="CH_Heading 1 Char"/>
    <w:link w:val="Heading1"/>
    <w:uiPriority w:val="9"/>
    <w:rsid w:val="007E74F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itleofChecklist">
    <w:name w:val="Title of Checklist"/>
    <w:basedOn w:val="Normal"/>
    <w:qFormat/>
    <w:rsid w:val="007E74F9"/>
    <w:pPr>
      <w:spacing w:after="0" w:line="240" w:lineRule="auto"/>
    </w:pPr>
    <w:rPr>
      <w:rFonts w:cs="Arial"/>
      <w:b/>
      <w:i/>
      <w:sz w:val="44"/>
      <w:szCs w:val="44"/>
    </w:rPr>
  </w:style>
  <w:style w:type="paragraph" w:customStyle="1" w:styleId="Check-box">
    <w:name w:val="Check-box"/>
    <w:basedOn w:val="Normal"/>
    <w:qFormat/>
    <w:rsid w:val="0065142F"/>
    <w:pPr>
      <w:spacing w:after="0"/>
      <w:jc w:val="center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911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24"/>
  </w:style>
  <w:style w:type="paragraph" w:styleId="Footer">
    <w:name w:val="footer"/>
    <w:basedOn w:val="Normal"/>
    <w:link w:val="FooterChar"/>
    <w:uiPriority w:val="99"/>
    <w:unhideWhenUsed/>
    <w:rsid w:val="00911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24"/>
  </w:style>
  <w:style w:type="character" w:styleId="CommentReference">
    <w:name w:val="annotation reference"/>
    <w:uiPriority w:val="99"/>
    <w:semiHidden/>
    <w:unhideWhenUsed/>
    <w:rsid w:val="00073F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F94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073F9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F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73F94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B85C4F"/>
    <w:rPr>
      <w:rFonts w:ascii="Arial" w:hAnsi="Arial"/>
      <w:szCs w:val="22"/>
    </w:rPr>
  </w:style>
  <w:style w:type="paragraph" w:customStyle="1" w:styleId="Checkboxitemsnumbered">
    <w:name w:val="Check box items numbered"/>
    <w:basedOn w:val="Check-boxitems"/>
    <w:qFormat/>
    <w:rsid w:val="0022501C"/>
    <w:pPr>
      <w:tabs>
        <w:tab w:val="clear" w:pos="318"/>
        <w:tab w:val="left" w:pos="587"/>
      </w:tabs>
      <w:ind w:left="587" w:hanging="270"/>
    </w:pPr>
  </w:style>
  <w:style w:type="paragraph" w:customStyle="1" w:styleId="Asterisktext">
    <w:name w:val="Asterisk text"/>
    <w:basedOn w:val="Check-boxitems"/>
    <w:qFormat/>
    <w:rsid w:val="006B0F95"/>
    <w:pPr>
      <w:tabs>
        <w:tab w:val="clear" w:pos="318"/>
        <w:tab w:val="left" w:pos="162"/>
      </w:tabs>
      <w:ind w:left="180" w:hanging="180"/>
    </w:pPr>
  </w:style>
  <w:style w:type="character" w:styleId="Hyperlink">
    <w:name w:val="Hyperlink"/>
    <w:uiPriority w:val="99"/>
    <w:unhideWhenUsed/>
    <w:rsid w:val="0017581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2501C"/>
    <w:rPr>
      <w:color w:val="800080"/>
      <w:u w:val="single"/>
    </w:rPr>
  </w:style>
  <w:style w:type="paragraph" w:customStyle="1" w:styleId="CHH1-Text">
    <w:name w:val="CH_H1-Text"/>
    <w:basedOn w:val="Normal"/>
    <w:next w:val="Normal"/>
    <w:link w:val="CHH1-TextChar"/>
    <w:qFormat/>
    <w:rsid w:val="008F2C6F"/>
    <w:pPr>
      <w:autoSpaceDE w:val="0"/>
      <w:autoSpaceDN w:val="0"/>
      <w:adjustRightInd w:val="0"/>
      <w:spacing w:before="120" w:after="120"/>
    </w:pPr>
    <w:rPr>
      <w:rFonts w:eastAsia="Arial" w:cs="Arial"/>
      <w:szCs w:val="24"/>
    </w:rPr>
  </w:style>
  <w:style w:type="character" w:customStyle="1" w:styleId="CHH1-TextChar">
    <w:name w:val="CH_H1-Text Char"/>
    <w:link w:val="CHH1-Text"/>
    <w:rsid w:val="008F2C6F"/>
    <w:rPr>
      <w:rFonts w:ascii="Arial" w:eastAsia="Arial" w:hAnsi="Arial" w:cs="Arial"/>
      <w:szCs w:val="24"/>
    </w:rPr>
  </w:style>
  <w:style w:type="paragraph" w:customStyle="1" w:styleId="CHTableheader">
    <w:name w:val="CH_Table header"/>
    <w:basedOn w:val="Normal"/>
    <w:next w:val="Normal"/>
    <w:qFormat/>
    <w:rsid w:val="008F2C6F"/>
    <w:pPr>
      <w:spacing w:before="120" w:after="120" w:line="240" w:lineRule="auto"/>
      <w:jc w:val="center"/>
    </w:pPr>
    <w:rPr>
      <w:rFonts w:eastAsia="Arial"/>
      <w:b/>
    </w:rPr>
  </w:style>
  <w:style w:type="paragraph" w:customStyle="1" w:styleId="CHTabletextleft">
    <w:name w:val="CH_Table text left"/>
    <w:basedOn w:val="Normal"/>
    <w:qFormat/>
    <w:rsid w:val="008F2C6F"/>
    <w:pPr>
      <w:keepNext/>
      <w:keepLines/>
      <w:autoSpaceDE w:val="0"/>
      <w:autoSpaceDN w:val="0"/>
      <w:adjustRightInd w:val="0"/>
      <w:spacing w:after="0" w:line="240" w:lineRule="auto"/>
    </w:pPr>
    <w:rPr>
      <w:rFonts w:eastAsia="Arial" w:cs="Arial"/>
      <w:bCs/>
    </w:rPr>
  </w:style>
  <w:style w:type="paragraph" w:customStyle="1" w:styleId="Body">
    <w:name w:val="Body"/>
    <w:basedOn w:val="Normal"/>
    <w:qFormat/>
    <w:rsid w:val="008F2C6F"/>
    <w:pPr>
      <w:spacing w:before="120" w:after="120"/>
    </w:pPr>
    <w:rPr>
      <w:rFonts w:eastAsia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5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09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9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CHUM-C\Desktop\TEMPLATES\Review%20Standa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30D6C-5173-4381-B1A6-0CA611DF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Review Standard Template.dotx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Form: Appendix A-Detailed Economic Analysis</vt:lpstr>
    </vt:vector>
  </TitlesOfParts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Form: Appendix A-Detailed Economic Analysis</dc:title>
  <dc:creator/>
  <cp:keywords>TxDOT Community Impacts Assessment Toolkit</cp:keywords>
  <cp:lastModifiedBy/>
  <cp:revision>1</cp:revision>
  <dcterms:created xsi:type="dcterms:W3CDTF">2025-01-28T14:33:00Z</dcterms:created>
  <dcterms:modified xsi:type="dcterms:W3CDTF">2025-01-30T23:19:00Z</dcterms:modified>
</cp:coreProperties>
</file>